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86016" w14:textId="232E2756" w:rsidR="00AF7772" w:rsidRPr="003219A3" w:rsidRDefault="00A83800" w:rsidP="00AF7772">
      <w:pPr>
        <w:widowControl w:val="0"/>
        <w:tabs>
          <w:tab w:val="left" w:pos="1985"/>
        </w:tabs>
        <w:spacing w:afterLines="15" w:after="36"/>
        <w:rPr>
          <w:rFonts w:ascii="Arial" w:eastAsia="맑은 고딕" w:hAnsi="Arial" w:cs="Arial"/>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sidR="001F289F" w:rsidRPr="001F289F">
        <w:rPr>
          <w:rFonts w:ascii="Arial" w:hAnsi="Arial" w:cs="Arial"/>
          <w:b/>
          <w:noProof/>
          <w:lang w:val="en-US" w:eastAsia="en-US"/>
        </w:rPr>
        <w:t>Meeting #8</w:t>
      </w:r>
      <w:r w:rsidR="00886015">
        <w:rPr>
          <w:rFonts w:ascii="Arial" w:hAnsi="Arial" w:cs="Arial"/>
          <w:b/>
          <w:noProof/>
          <w:lang w:val="en-US" w:eastAsia="en-US"/>
        </w:rPr>
        <w:t>9</w:t>
      </w:r>
      <w:r w:rsidR="00886015">
        <w:rPr>
          <w:rFonts w:ascii="Arial" w:hAnsi="Arial" w:cs="Arial"/>
          <w:b/>
          <w:noProof/>
          <w:lang w:val="en-US" w:eastAsia="en-US"/>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0406C5" w:rsidRPr="00FD27FA">
        <w:rPr>
          <w:rFonts w:ascii="Arial" w:hAnsi="Arial" w:cs="Arial"/>
          <w:b/>
          <w:noProof/>
          <w:lang w:val="en-US" w:eastAsia="en-US"/>
        </w:rPr>
        <w:tab/>
      </w:r>
      <w:r w:rsidR="00AF7772" w:rsidRPr="00FD27FA">
        <w:rPr>
          <w:rFonts w:ascii="Arial" w:hAnsi="Arial" w:cs="Arial"/>
          <w:b/>
          <w:noProof/>
          <w:lang w:val="en-US"/>
        </w:rPr>
        <w:t xml:space="preserve">    </w:t>
      </w:r>
      <w:r w:rsidR="00AF7772" w:rsidRPr="00FD27FA">
        <w:rPr>
          <w:rFonts w:ascii="Arial" w:hAnsi="Arial" w:cs="Arial"/>
          <w:b/>
          <w:noProof/>
          <w:lang w:val="en-US"/>
        </w:rPr>
        <w:tab/>
      </w:r>
      <w:r w:rsidR="00AF7772" w:rsidRPr="00FD27FA">
        <w:rPr>
          <w:rFonts w:ascii="Arial" w:hAnsi="Arial" w:cs="Arial"/>
          <w:b/>
          <w:noProof/>
          <w:lang w:val="en-US"/>
        </w:rPr>
        <w:tab/>
      </w:r>
      <w:r w:rsidR="00AF7772" w:rsidRPr="00FD27FA">
        <w:rPr>
          <w:rFonts w:ascii="Arial" w:hAnsi="Arial" w:cs="Arial"/>
          <w:b/>
          <w:noProof/>
          <w:lang w:val="en-US"/>
        </w:rPr>
        <w:tab/>
      </w:r>
      <w:r w:rsidR="006F37BE">
        <w:rPr>
          <w:rFonts w:ascii="Arial" w:hAnsi="Arial" w:cs="Arial"/>
          <w:b/>
          <w:noProof/>
          <w:lang w:val="en-US"/>
        </w:rPr>
        <w:t xml:space="preserve"> </w:t>
      </w:r>
      <w:r w:rsidR="001F289F">
        <w:rPr>
          <w:rFonts w:ascii="Arial" w:hAnsi="Arial" w:cs="Arial"/>
          <w:b/>
          <w:noProof/>
          <w:lang w:val="en-US"/>
        </w:rPr>
        <w:tab/>
        <w:t xml:space="preserve"> </w:t>
      </w:r>
      <w:r w:rsidR="005275AB">
        <w:rPr>
          <w:rFonts w:ascii="Arial" w:hAnsi="Arial" w:cs="Arial"/>
          <w:b/>
          <w:noProof/>
          <w:lang w:val="en-US" w:eastAsia="en-US"/>
        </w:rPr>
        <w:t>R1-</w:t>
      </w:r>
      <w:r w:rsidR="00886015">
        <w:rPr>
          <w:rFonts w:ascii="Arial" w:hAnsi="Arial" w:cs="Arial"/>
          <w:b/>
          <w:noProof/>
          <w:lang w:val="en-US" w:eastAsia="en-US"/>
        </w:rPr>
        <w:t>17</w:t>
      </w:r>
      <w:r w:rsidR="005F6FCD">
        <w:rPr>
          <w:rFonts w:ascii="Arial" w:hAnsi="Arial" w:cs="Arial" w:hint="eastAsia"/>
          <w:b/>
          <w:noProof/>
          <w:lang w:val="en-US" w:eastAsia="ko-KR"/>
        </w:rPr>
        <w:t>08094</w:t>
      </w:r>
      <w:bookmarkStart w:id="1" w:name="_GoBack"/>
      <w:bookmarkEnd w:id="1"/>
    </w:p>
    <w:p w14:paraId="178476E4" w14:textId="313C2127" w:rsidR="001F289F" w:rsidRDefault="00886015" w:rsidP="00AF7772">
      <w:pPr>
        <w:pStyle w:val="CRCoverPage"/>
        <w:tabs>
          <w:tab w:val="left" w:pos="1701"/>
        </w:tabs>
        <w:outlineLvl w:val="0"/>
        <w:rPr>
          <w:rFonts w:eastAsiaTheme="minorEastAsia" w:cs="Arial"/>
          <w:b/>
          <w:bCs/>
          <w:sz w:val="22"/>
          <w:szCs w:val="24"/>
          <w:lang w:val="en-US" w:eastAsia="ko-KR"/>
        </w:rPr>
      </w:pPr>
      <w:r>
        <w:rPr>
          <w:rFonts w:eastAsiaTheme="minorEastAsia" w:cs="Arial"/>
          <w:b/>
          <w:bCs/>
          <w:sz w:val="22"/>
          <w:szCs w:val="24"/>
          <w:lang w:val="en-US" w:eastAsia="ko-KR"/>
        </w:rPr>
        <w:t>Hangzhou</w:t>
      </w:r>
      <w:r w:rsidR="005275AB">
        <w:rPr>
          <w:rFonts w:eastAsiaTheme="minorEastAsia" w:cs="Arial"/>
          <w:b/>
          <w:bCs/>
          <w:sz w:val="22"/>
          <w:szCs w:val="24"/>
          <w:lang w:val="en-US" w:eastAsia="ko-KR"/>
        </w:rPr>
        <w:t xml:space="preserve">, </w:t>
      </w:r>
      <w:r>
        <w:rPr>
          <w:rFonts w:eastAsiaTheme="minorEastAsia" w:cs="Arial"/>
          <w:b/>
          <w:bCs/>
          <w:sz w:val="22"/>
          <w:szCs w:val="24"/>
          <w:lang w:val="en-US" w:eastAsia="ko-KR"/>
        </w:rPr>
        <w:t>China</w:t>
      </w:r>
      <w:r w:rsidR="005275AB">
        <w:rPr>
          <w:rFonts w:eastAsiaTheme="minorEastAsia" w:cs="Arial"/>
          <w:b/>
          <w:bCs/>
          <w:sz w:val="22"/>
          <w:szCs w:val="24"/>
          <w:lang w:val="en-US" w:eastAsia="ko-KR"/>
        </w:rPr>
        <w:t>,</w:t>
      </w:r>
      <w:r w:rsidR="001F289F" w:rsidRPr="001F289F">
        <w:rPr>
          <w:rFonts w:eastAsiaTheme="minorEastAsia" w:cs="Arial"/>
          <w:b/>
          <w:bCs/>
          <w:sz w:val="22"/>
          <w:szCs w:val="24"/>
          <w:lang w:val="en-US" w:eastAsia="ko-KR"/>
        </w:rPr>
        <w:t xml:space="preserve"> </w:t>
      </w:r>
      <w:r>
        <w:rPr>
          <w:rFonts w:eastAsiaTheme="minorEastAsia" w:cs="Arial"/>
          <w:b/>
          <w:bCs/>
          <w:sz w:val="22"/>
          <w:szCs w:val="24"/>
          <w:lang w:val="en-US" w:eastAsia="ko-KR"/>
        </w:rPr>
        <w:t>15th</w:t>
      </w:r>
      <w:r w:rsidR="005275AB" w:rsidRPr="005275AB">
        <w:rPr>
          <w:rFonts w:eastAsiaTheme="minorEastAsia" w:cs="Arial"/>
          <w:b/>
          <w:bCs/>
          <w:sz w:val="22"/>
          <w:szCs w:val="24"/>
          <w:lang w:val="en-US" w:eastAsia="ko-KR"/>
        </w:rPr>
        <w:t xml:space="preserve"> - </w:t>
      </w:r>
      <w:r>
        <w:rPr>
          <w:rFonts w:eastAsiaTheme="minorEastAsia" w:cs="Arial"/>
          <w:b/>
          <w:bCs/>
          <w:sz w:val="22"/>
          <w:szCs w:val="24"/>
          <w:lang w:val="en-US" w:eastAsia="ko-KR"/>
        </w:rPr>
        <w:t>19</w:t>
      </w:r>
      <w:r w:rsidR="005275AB" w:rsidRPr="005275AB">
        <w:rPr>
          <w:rFonts w:eastAsiaTheme="minorEastAsia" w:cs="Arial"/>
          <w:b/>
          <w:bCs/>
          <w:sz w:val="22"/>
          <w:szCs w:val="24"/>
          <w:lang w:val="en-US" w:eastAsia="ko-KR"/>
        </w:rPr>
        <w:t xml:space="preserve">th </w:t>
      </w:r>
      <w:r>
        <w:rPr>
          <w:rFonts w:eastAsiaTheme="minorEastAsia" w:cs="Arial"/>
          <w:b/>
          <w:bCs/>
          <w:sz w:val="22"/>
          <w:szCs w:val="24"/>
          <w:lang w:val="en-US" w:eastAsia="ko-KR"/>
        </w:rPr>
        <w:t>May</w:t>
      </w:r>
      <w:r w:rsidR="005275AB" w:rsidRPr="005275AB">
        <w:rPr>
          <w:rFonts w:eastAsiaTheme="minorEastAsia" w:cs="Arial"/>
          <w:b/>
          <w:bCs/>
          <w:sz w:val="22"/>
          <w:szCs w:val="24"/>
          <w:lang w:val="en-US" w:eastAsia="ko-KR"/>
        </w:rPr>
        <w:t xml:space="preserve"> 2017</w:t>
      </w:r>
    </w:p>
    <w:p w14:paraId="435A17AC" w14:textId="4FD1C392"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48A032DB"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B977B1" w:rsidRPr="00B977B1">
        <w:rPr>
          <w:rFonts w:cs="Arial"/>
          <w:b/>
          <w:lang w:eastAsia="ko-KR"/>
        </w:rPr>
        <w:t xml:space="preserve">Discussion on </w:t>
      </w:r>
      <w:r w:rsidR="00AF3539">
        <w:rPr>
          <w:rFonts w:cs="Arial"/>
          <w:b/>
          <w:lang w:eastAsia="ko-KR"/>
        </w:rPr>
        <w:t>downlink DMRS</w:t>
      </w:r>
      <w:r w:rsidR="00F91248">
        <w:rPr>
          <w:rFonts w:cs="Arial"/>
          <w:b/>
          <w:lang w:eastAsia="ko-KR"/>
        </w:rPr>
        <w:t xml:space="preserve"> design</w:t>
      </w:r>
    </w:p>
    <w:p w14:paraId="3EA48139" w14:textId="759146FA"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886015">
        <w:rPr>
          <w:rFonts w:cs="Arial"/>
          <w:b/>
          <w:lang w:eastAsia="ko-KR"/>
        </w:rPr>
        <w:t>7</w:t>
      </w:r>
      <w:r w:rsidR="001F289F">
        <w:rPr>
          <w:rFonts w:cs="Arial"/>
          <w:b/>
          <w:lang w:eastAsia="ko-KR"/>
        </w:rPr>
        <w:t>.1.2.4.2</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84CDA03" w14:textId="772943C6" w:rsidR="00B01106" w:rsidRDefault="00B91BA6" w:rsidP="00E63F58">
      <w:pPr>
        <w:spacing w:after="180"/>
        <w:rPr>
          <w:szCs w:val="22"/>
          <w:lang w:eastAsia="ko-KR"/>
        </w:rPr>
      </w:pPr>
      <w:r>
        <w:rPr>
          <w:szCs w:val="22"/>
          <w:lang w:eastAsia="ko-KR"/>
        </w:rPr>
        <w:t>Regardi</w:t>
      </w:r>
      <w:r w:rsidR="005275AB">
        <w:rPr>
          <w:szCs w:val="22"/>
          <w:lang w:eastAsia="ko-KR"/>
        </w:rPr>
        <w:t>ng the DMRS design for data channel</w:t>
      </w:r>
      <w:r>
        <w:rPr>
          <w:szCs w:val="22"/>
          <w:lang w:eastAsia="ko-KR"/>
        </w:rPr>
        <w:t xml:space="preserve">, the following agreements </w:t>
      </w:r>
      <w:proofErr w:type="gramStart"/>
      <w:r>
        <w:rPr>
          <w:szCs w:val="22"/>
          <w:lang w:eastAsia="ko-KR"/>
        </w:rPr>
        <w:t>were made</w:t>
      </w:r>
      <w:proofErr w:type="gramEnd"/>
      <w:r>
        <w:rPr>
          <w:szCs w:val="22"/>
          <w:lang w:eastAsia="ko-KR"/>
        </w:rPr>
        <w:t xml:space="preserve"> </w:t>
      </w:r>
      <w:r w:rsidR="0006666E" w:rsidRPr="00910BD4">
        <w:rPr>
          <w:szCs w:val="22"/>
          <w:lang w:eastAsia="ko-KR"/>
        </w:rPr>
        <w:t xml:space="preserve">in </w:t>
      </w:r>
      <w:r w:rsidR="008E1740" w:rsidRPr="00910BD4">
        <w:rPr>
          <w:szCs w:val="22"/>
          <w:lang w:eastAsia="ko-KR"/>
        </w:rPr>
        <w:t>the 3GPP RAN1</w:t>
      </w:r>
      <w:r w:rsidR="00AF3539">
        <w:rPr>
          <w:szCs w:val="22"/>
          <w:lang w:eastAsia="ko-KR"/>
        </w:rPr>
        <w:t>#88</w:t>
      </w:r>
      <w:r w:rsidR="005275AB">
        <w:rPr>
          <w:szCs w:val="22"/>
          <w:lang w:eastAsia="ko-KR"/>
        </w:rPr>
        <w:t xml:space="preserve"> </w:t>
      </w:r>
      <w:r w:rsidR="00B175A7">
        <w:rPr>
          <w:szCs w:val="22"/>
          <w:lang w:eastAsia="ko-KR"/>
        </w:rPr>
        <w:t xml:space="preserve">and RAN1#88bis </w:t>
      </w:r>
      <w:r w:rsidR="005275AB">
        <w:rPr>
          <w:szCs w:val="22"/>
          <w:lang w:eastAsia="ko-KR"/>
        </w:rPr>
        <w:t>meeting</w:t>
      </w:r>
      <w:r w:rsidR="00B175A7">
        <w:rPr>
          <w:szCs w:val="22"/>
          <w:lang w:eastAsia="ko-KR"/>
        </w:rPr>
        <w:t>s</w:t>
      </w:r>
      <w:r w:rsidR="005275AB">
        <w:rPr>
          <w:szCs w:val="22"/>
          <w:lang w:eastAsia="ko-KR"/>
        </w:rPr>
        <w:t xml:space="preserve"> </w:t>
      </w:r>
      <w:r w:rsidR="001A14B6" w:rsidRPr="00910BD4">
        <w:rPr>
          <w:szCs w:val="22"/>
          <w:lang w:eastAsia="ko-KR"/>
        </w:rPr>
        <w:fldChar w:fldCharType="begin"/>
      </w:r>
      <w:r w:rsidR="001A14B6" w:rsidRPr="00910BD4">
        <w:rPr>
          <w:szCs w:val="22"/>
          <w:lang w:eastAsia="ko-KR"/>
        </w:rPr>
        <w:instrText xml:space="preserve"> REF _Ref458777829 \n \h </w:instrText>
      </w:r>
      <w:r w:rsidR="00910BD4">
        <w:rPr>
          <w:szCs w:val="22"/>
          <w:lang w:eastAsia="ko-KR"/>
        </w:rPr>
        <w:instrText xml:space="preserve"> \* MERGEFORMAT </w:instrText>
      </w:r>
      <w:r w:rsidR="001A14B6" w:rsidRPr="00910BD4">
        <w:rPr>
          <w:szCs w:val="22"/>
          <w:lang w:eastAsia="ko-KR"/>
        </w:rPr>
      </w:r>
      <w:r w:rsidR="001A14B6" w:rsidRPr="00910BD4">
        <w:rPr>
          <w:szCs w:val="22"/>
          <w:lang w:eastAsia="ko-KR"/>
        </w:rPr>
        <w:fldChar w:fldCharType="separate"/>
      </w:r>
      <w:r w:rsidR="00073FBC" w:rsidRPr="00910BD4">
        <w:rPr>
          <w:szCs w:val="22"/>
          <w:lang w:eastAsia="ko-KR"/>
        </w:rPr>
        <w:t>[1]</w:t>
      </w:r>
      <w:r w:rsidR="001A14B6" w:rsidRPr="00910BD4">
        <w:rPr>
          <w:szCs w:val="22"/>
          <w:lang w:eastAsia="ko-KR"/>
        </w:rPr>
        <w:fldChar w:fldCharType="end"/>
      </w:r>
      <w:r w:rsidR="00B175A7">
        <w:rPr>
          <w:szCs w:val="22"/>
          <w:lang w:eastAsia="ko-KR"/>
        </w:rPr>
        <w:t xml:space="preserve">, </w:t>
      </w:r>
      <w:r w:rsidR="00F91248">
        <w:rPr>
          <w:szCs w:val="22"/>
          <w:lang w:eastAsia="ko-KR"/>
        </w:rPr>
        <w:fldChar w:fldCharType="begin"/>
      </w:r>
      <w:r w:rsidR="00F91248">
        <w:rPr>
          <w:szCs w:val="22"/>
          <w:lang w:eastAsia="ko-KR"/>
        </w:rPr>
        <w:instrText xml:space="preserve"> REF _Ref481423699 \n \h </w:instrText>
      </w:r>
      <w:r w:rsidR="00F91248">
        <w:rPr>
          <w:szCs w:val="22"/>
          <w:lang w:eastAsia="ko-KR"/>
        </w:rPr>
      </w:r>
      <w:r w:rsidR="00F91248">
        <w:rPr>
          <w:szCs w:val="22"/>
          <w:lang w:eastAsia="ko-KR"/>
        </w:rPr>
        <w:fldChar w:fldCharType="separate"/>
      </w:r>
      <w:r w:rsidR="00F91248">
        <w:rPr>
          <w:szCs w:val="22"/>
          <w:lang w:eastAsia="ko-KR"/>
        </w:rPr>
        <w:t>[2]</w:t>
      </w:r>
      <w:r w:rsidR="00F91248">
        <w:rPr>
          <w:szCs w:val="22"/>
          <w:lang w:eastAsia="ko-KR"/>
        </w:rPr>
        <w:fldChar w:fldCharType="end"/>
      </w:r>
      <w:r w:rsidR="001A14B6" w:rsidRPr="00910BD4">
        <w:rPr>
          <w:szCs w:val="22"/>
          <w:lang w:eastAsia="ko-KR"/>
        </w:rPr>
        <w:t>:</w:t>
      </w:r>
    </w:p>
    <w:p w14:paraId="4F71B651" w14:textId="77777777" w:rsidR="00F91248" w:rsidRPr="002E05A1" w:rsidRDefault="00F91248" w:rsidP="00F91248">
      <w:pPr>
        <w:rPr>
          <w:rFonts w:eastAsia="MS Mincho"/>
          <w:lang w:val="en-US"/>
        </w:rPr>
      </w:pPr>
      <w:r w:rsidRPr="002E05A1">
        <w:rPr>
          <w:rFonts w:eastAsia="MS Mincho"/>
          <w:highlight w:val="green"/>
          <w:lang w:val="en-US"/>
        </w:rPr>
        <w:t>Agreements</w:t>
      </w:r>
      <w:r w:rsidRPr="002E05A1">
        <w:rPr>
          <w:rFonts w:eastAsia="MS Mincho"/>
          <w:lang w:val="en-US"/>
        </w:rPr>
        <w:t>:</w:t>
      </w:r>
    </w:p>
    <w:p w14:paraId="586C10C6" w14:textId="77777777" w:rsidR="00F91248" w:rsidRPr="002E05A1" w:rsidRDefault="00F91248" w:rsidP="00F91248">
      <w:pPr>
        <w:numPr>
          <w:ilvl w:val="0"/>
          <w:numId w:val="42"/>
        </w:numPr>
        <w:spacing w:line="240" w:lineRule="auto"/>
        <w:jc w:val="left"/>
        <w:rPr>
          <w:rFonts w:eastAsia="MS Mincho"/>
          <w:lang w:val="en-US"/>
        </w:rPr>
      </w:pPr>
      <w:r w:rsidRPr="002E05A1">
        <w:rPr>
          <w:rFonts w:eastAsia="MS Mincho"/>
          <w:lang w:val="en-US"/>
        </w:rPr>
        <w:t xml:space="preserve">Study further </w:t>
      </w:r>
      <w:r w:rsidRPr="002E05A1">
        <w:rPr>
          <w:rFonts w:eastAsia="MS Mincho"/>
        </w:rPr>
        <w:t>DMRS configuration(s) for CP-OFDM (DL&amp;UL) and DMRS configuration(s) for DFT-s-OFDM (UL) for a given number of antenna ports, considering at least:</w:t>
      </w:r>
    </w:p>
    <w:p w14:paraId="44CC637B" w14:textId="77777777" w:rsidR="00F91248" w:rsidRPr="002E05A1" w:rsidRDefault="00F91248" w:rsidP="00F91248">
      <w:pPr>
        <w:numPr>
          <w:ilvl w:val="1"/>
          <w:numId w:val="42"/>
        </w:numPr>
        <w:spacing w:line="240" w:lineRule="auto"/>
        <w:jc w:val="left"/>
        <w:rPr>
          <w:rFonts w:eastAsia="MS Mincho"/>
          <w:lang w:val="en-US"/>
        </w:rPr>
      </w:pPr>
      <w:r w:rsidRPr="002E05A1">
        <w:rPr>
          <w:rFonts w:eastAsia="MS Mincho"/>
        </w:rPr>
        <w:t>DMRS pattern/position, multiplexing scheme, MU-MIMO (within CP-OFDM UEs, between CP-OFDM&amp;DFT-s-OFDM UEs), etc.</w:t>
      </w:r>
    </w:p>
    <w:p w14:paraId="70114092" w14:textId="77777777" w:rsidR="00F91248" w:rsidRPr="002E05A1" w:rsidRDefault="00F91248" w:rsidP="00F91248">
      <w:pPr>
        <w:numPr>
          <w:ilvl w:val="1"/>
          <w:numId w:val="42"/>
        </w:numPr>
        <w:spacing w:line="240" w:lineRule="auto"/>
        <w:jc w:val="left"/>
        <w:rPr>
          <w:rFonts w:eastAsia="MS Mincho"/>
          <w:lang w:val="en-US"/>
        </w:rPr>
      </w:pPr>
      <w:r w:rsidRPr="002E05A1">
        <w:rPr>
          <w:rFonts w:eastAsia="MS Mincho"/>
        </w:rPr>
        <w:t>Whether or not to have the same number configuration(s) in DL and UL for CP-OFDM</w:t>
      </w:r>
    </w:p>
    <w:p w14:paraId="60E7078A" w14:textId="77777777" w:rsidR="00F91248" w:rsidRPr="002E05A1" w:rsidRDefault="00F91248" w:rsidP="00F91248">
      <w:pPr>
        <w:numPr>
          <w:ilvl w:val="1"/>
          <w:numId w:val="42"/>
        </w:numPr>
        <w:spacing w:line="240" w:lineRule="auto"/>
        <w:jc w:val="left"/>
        <w:rPr>
          <w:rFonts w:eastAsia="MS Mincho"/>
          <w:lang w:val="en-US"/>
        </w:rPr>
      </w:pPr>
      <w:r w:rsidRPr="002E05A1">
        <w:rPr>
          <w:rFonts w:eastAsia="MS Mincho"/>
        </w:rPr>
        <w:t>Possible frequency domain configurations considering:</w:t>
      </w:r>
    </w:p>
    <w:p w14:paraId="1A19258F" w14:textId="77777777" w:rsidR="00F91248" w:rsidRPr="002E05A1" w:rsidRDefault="00F91248" w:rsidP="00F91248">
      <w:pPr>
        <w:numPr>
          <w:ilvl w:val="2"/>
          <w:numId w:val="42"/>
        </w:numPr>
        <w:spacing w:line="240" w:lineRule="auto"/>
        <w:jc w:val="left"/>
        <w:rPr>
          <w:rFonts w:eastAsia="MS Mincho"/>
          <w:lang w:val="en-US"/>
        </w:rPr>
      </w:pPr>
      <w:r w:rsidRPr="002E05A1">
        <w:rPr>
          <w:rFonts w:eastAsia="MS Mincho"/>
        </w:rPr>
        <w:t xml:space="preserve">DMRS overhead </w:t>
      </w:r>
    </w:p>
    <w:p w14:paraId="51C28C0E" w14:textId="77777777" w:rsidR="00F91248" w:rsidRPr="002E05A1" w:rsidRDefault="00F91248" w:rsidP="00F91248">
      <w:pPr>
        <w:numPr>
          <w:ilvl w:val="2"/>
          <w:numId w:val="42"/>
        </w:numPr>
        <w:spacing w:line="240" w:lineRule="auto"/>
        <w:jc w:val="left"/>
        <w:rPr>
          <w:rFonts w:eastAsia="MS Mincho"/>
          <w:lang w:val="en-US"/>
        </w:rPr>
      </w:pPr>
      <w:r w:rsidRPr="002E05A1">
        <w:rPr>
          <w:rFonts w:eastAsia="MS Mincho"/>
        </w:rPr>
        <w:t>Channel estimation performance</w:t>
      </w:r>
    </w:p>
    <w:p w14:paraId="2F83DC43" w14:textId="77777777" w:rsidR="00F91248" w:rsidRPr="002E05A1" w:rsidRDefault="00F91248" w:rsidP="00F91248">
      <w:pPr>
        <w:numPr>
          <w:ilvl w:val="1"/>
          <w:numId w:val="42"/>
        </w:numPr>
        <w:spacing w:line="240" w:lineRule="auto"/>
        <w:jc w:val="left"/>
        <w:rPr>
          <w:rFonts w:eastAsia="MS Mincho"/>
          <w:lang w:val="en-US"/>
        </w:rPr>
      </w:pPr>
      <w:r w:rsidRPr="002E05A1">
        <w:rPr>
          <w:rFonts w:eastAsia="MS Mincho"/>
        </w:rPr>
        <w:t xml:space="preserve">Possible time domain configurations assuming the following scenarios </w:t>
      </w:r>
    </w:p>
    <w:p w14:paraId="70A5D4BF" w14:textId="77777777" w:rsidR="00F91248" w:rsidRPr="002E05A1" w:rsidRDefault="00F91248" w:rsidP="00F91248">
      <w:pPr>
        <w:numPr>
          <w:ilvl w:val="2"/>
          <w:numId w:val="42"/>
        </w:numPr>
        <w:spacing w:line="240" w:lineRule="auto"/>
        <w:jc w:val="left"/>
        <w:rPr>
          <w:rFonts w:eastAsia="MS Mincho"/>
          <w:lang w:val="en-US"/>
        </w:rPr>
      </w:pPr>
      <w:r w:rsidRPr="002E05A1">
        <w:rPr>
          <w:rFonts w:eastAsia="MS Mincho"/>
        </w:rPr>
        <w:t>Low, Medium, high, &amp; very high mobility</w:t>
      </w:r>
    </w:p>
    <w:p w14:paraId="24DF9E7F" w14:textId="77777777" w:rsidR="00F91248" w:rsidRPr="002E05A1" w:rsidRDefault="00F91248" w:rsidP="00F91248">
      <w:pPr>
        <w:numPr>
          <w:ilvl w:val="2"/>
          <w:numId w:val="42"/>
        </w:numPr>
        <w:spacing w:line="240" w:lineRule="auto"/>
        <w:jc w:val="left"/>
        <w:rPr>
          <w:rFonts w:eastAsia="MS Mincho"/>
          <w:lang w:val="en-US"/>
        </w:rPr>
      </w:pPr>
      <w:r w:rsidRPr="002E05A1">
        <w:rPr>
          <w:rFonts w:eastAsia="MS Mincho"/>
        </w:rPr>
        <w:t>Carrier frequency</w:t>
      </w:r>
    </w:p>
    <w:p w14:paraId="31D03266" w14:textId="77777777" w:rsidR="00F91248" w:rsidRPr="002E05A1" w:rsidRDefault="00F91248" w:rsidP="00F91248">
      <w:pPr>
        <w:numPr>
          <w:ilvl w:val="2"/>
          <w:numId w:val="42"/>
        </w:numPr>
        <w:spacing w:after="100" w:afterAutospacing="1" w:line="240" w:lineRule="auto"/>
        <w:ind w:left="2154" w:hanging="357"/>
        <w:jc w:val="left"/>
        <w:rPr>
          <w:rFonts w:eastAsia="MS Mincho"/>
          <w:lang w:val="en-US"/>
        </w:rPr>
      </w:pPr>
      <w:r w:rsidRPr="002E05A1">
        <w:rPr>
          <w:rFonts w:eastAsia="MS Mincho"/>
        </w:rPr>
        <w:t>Latency</w:t>
      </w:r>
    </w:p>
    <w:p w14:paraId="5A6F7CF2" w14:textId="77777777" w:rsidR="00F91248" w:rsidRPr="00C57C8E" w:rsidRDefault="00F91248" w:rsidP="00F91248">
      <w:pPr>
        <w:pStyle w:val="afb"/>
        <w:ind w:leftChars="0" w:hanging="840"/>
        <w:rPr>
          <w:lang w:eastAsia="ko-KR"/>
        </w:rPr>
      </w:pPr>
      <w:r w:rsidRPr="00C57C8E">
        <w:rPr>
          <w:highlight w:val="green"/>
          <w:lang w:eastAsia="ko-KR"/>
        </w:rPr>
        <w:t>Agreements</w:t>
      </w:r>
      <w:r w:rsidRPr="00C57C8E">
        <w:rPr>
          <w:lang w:eastAsia="ko-KR"/>
        </w:rPr>
        <w:t>:</w:t>
      </w:r>
    </w:p>
    <w:p w14:paraId="0219416F" w14:textId="77777777" w:rsidR="00F91248" w:rsidRPr="0091086F" w:rsidRDefault="00F91248" w:rsidP="00F91248">
      <w:pPr>
        <w:numPr>
          <w:ilvl w:val="0"/>
          <w:numId w:val="43"/>
        </w:numPr>
        <w:spacing w:line="240" w:lineRule="auto"/>
        <w:jc w:val="left"/>
      </w:pPr>
      <w:r w:rsidRPr="0091086F">
        <w:t>Companies are encouraged to perform further evaluations on additional DM-RS symbols, using same or lower density compared with front loaded DM-RS, and also identifying use cases associated with the operation</w:t>
      </w:r>
    </w:p>
    <w:p w14:paraId="1DEFF9EC" w14:textId="77777777" w:rsidR="00F91248" w:rsidRPr="0091086F" w:rsidRDefault="00F91248" w:rsidP="00F91248">
      <w:pPr>
        <w:numPr>
          <w:ilvl w:val="1"/>
          <w:numId w:val="43"/>
        </w:numPr>
        <w:spacing w:line="240" w:lineRule="auto"/>
        <w:jc w:val="left"/>
      </w:pPr>
      <w:r w:rsidRPr="0091086F">
        <w:t>Aim to decide in the next meeting whether to support same density only, or lower density only, or both</w:t>
      </w:r>
    </w:p>
    <w:p w14:paraId="1A5387DD" w14:textId="77777777" w:rsidR="00F91248" w:rsidRPr="0091086F" w:rsidRDefault="00F91248" w:rsidP="00F91248">
      <w:pPr>
        <w:numPr>
          <w:ilvl w:val="0"/>
          <w:numId w:val="43"/>
        </w:numPr>
        <w:spacing w:after="100" w:afterAutospacing="1" w:line="240" w:lineRule="auto"/>
        <w:ind w:left="714" w:hanging="357"/>
        <w:jc w:val="left"/>
        <w:rPr>
          <w:lang w:val="en-US" w:eastAsia="ko-KR"/>
        </w:rPr>
      </w:pPr>
      <w:r w:rsidRPr="0091086F">
        <w:t xml:space="preserve">FFS at least CP-OFDM, frequency domain density of </w:t>
      </w:r>
      <w:proofErr w:type="gramStart"/>
      <w:r w:rsidRPr="0091086F">
        <w:t>front loaded</w:t>
      </w:r>
      <w:proofErr w:type="gramEnd"/>
      <w:r w:rsidRPr="0091086F">
        <w:t xml:space="preserve"> DMRS is configurable</w:t>
      </w:r>
      <w:r w:rsidRPr="0091086F">
        <w:rPr>
          <w:i/>
          <w:lang w:val="en-US" w:eastAsia="ko-KR"/>
        </w:rPr>
        <w:t>.</w:t>
      </w:r>
    </w:p>
    <w:p w14:paraId="37B81B29" w14:textId="584948CF" w:rsidR="00267D68" w:rsidRDefault="00267D68" w:rsidP="00873992">
      <w:pPr>
        <w:spacing w:after="180"/>
        <w:rPr>
          <w:szCs w:val="22"/>
          <w:lang w:eastAsia="ko-KR"/>
        </w:rPr>
      </w:pPr>
      <w:r>
        <w:rPr>
          <w:szCs w:val="22"/>
          <w:lang w:eastAsia="ko-KR"/>
        </w:rPr>
        <w:t xml:space="preserve">In this </w:t>
      </w:r>
      <w:r w:rsidR="004874E0">
        <w:rPr>
          <w:szCs w:val="22"/>
          <w:lang w:eastAsia="ko-KR"/>
        </w:rPr>
        <w:t>contribution</w:t>
      </w:r>
      <w:r>
        <w:rPr>
          <w:szCs w:val="22"/>
          <w:lang w:eastAsia="ko-KR"/>
        </w:rPr>
        <w:t xml:space="preserve">, </w:t>
      </w:r>
      <w:r w:rsidR="00F91248">
        <w:rPr>
          <w:szCs w:val="22"/>
          <w:lang w:eastAsia="ko-KR"/>
        </w:rPr>
        <w:t xml:space="preserve">based on the above agreements, </w:t>
      </w:r>
      <w:r>
        <w:rPr>
          <w:szCs w:val="22"/>
          <w:lang w:eastAsia="ko-KR"/>
        </w:rPr>
        <w:t xml:space="preserve">we discuss </w:t>
      </w:r>
      <w:r w:rsidR="00F91248">
        <w:rPr>
          <w:szCs w:val="22"/>
          <w:lang w:eastAsia="ko-KR"/>
        </w:rPr>
        <w:t xml:space="preserve">considerations in designing NR downlink DMRS. </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101144C1" w14:textId="0E42D549" w:rsidR="00015256" w:rsidRDefault="00981743" w:rsidP="00015256">
      <w:pPr>
        <w:pStyle w:val="2"/>
        <w:keepLines/>
        <w:overflowPunct w:val="0"/>
        <w:autoSpaceDE w:val="0"/>
        <w:autoSpaceDN w:val="0"/>
        <w:adjustRightInd w:val="0"/>
        <w:spacing w:before="180" w:after="180" w:line="240" w:lineRule="auto"/>
        <w:jc w:val="left"/>
        <w:textAlignment w:val="baseline"/>
        <w:rPr>
          <w:lang w:val="en-US"/>
        </w:rPr>
      </w:pPr>
      <w:r>
        <w:rPr>
          <w:lang w:val="en-US"/>
        </w:rPr>
        <w:t>Frequency-domain density of additional DMRS</w:t>
      </w:r>
    </w:p>
    <w:p w14:paraId="7D2D5DC7" w14:textId="13A633BE" w:rsidR="005E05F4" w:rsidRDefault="00C7410E" w:rsidP="009D4223">
      <w:pPr>
        <w:spacing w:after="100" w:afterAutospacing="1"/>
        <w:rPr>
          <w:lang w:val="en-US" w:eastAsia="ko-KR"/>
        </w:rPr>
      </w:pPr>
      <w:r>
        <w:rPr>
          <w:rFonts w:hint="eastAsia"/>
          <w:lang w:val="en-US" w:eastAsia="ko-KR"/>
        </w:rPr>
        <w:t>F</w:t>
      </w:r>
      <w:r w:rsidRPr="00086E3C">
        <w:rPr>
          <w:lang w:val="en-US" w:eastAsia="ko-KR"/>
        </w:rPr>
        <w:t xml:space="preserve">ront-loaded </w:t>
      </w:r>
      <w:r>
        <w:rPr>
          <w:lang w:val="en-US" w:eastAsia="ko-KR"/>
        </w:rPr>
        <w:t xml:space="preserve">DMRS for data channel </w:t>
      </w:r>
      <w:r>
        <w:rPr>
          <w:rFonts w:hint="eastAsia"/>
          <w:lang w:val="en-US" w:eastAsia="ko-KR"/>
        </w:rPr>
        <w:t xml:space="preserve">is </w:t>
      </w:r>
      <w:r w:rsidRPr="00086E3C">
        <w:rPr>
          <w:lang w:val="en-US" w:eastAsia="ko-KR"/>
        </w:rPr>
        <w:t xml:space="preserve">located </w:t>
      </w:r>
      <w:r>
        <w:rPr>
          <w:lang w:val="en-US" w:eastAsia="ko-KR"/>
        </w:rPr>
        <w:t>in the front region of a slot (e</w:t>
      </w:r>
      <w:r>
        <w:rPr>
          <w:rFonts w:hint="eastAsia"/>
          <w:lang w:val="en-US" w:eastAsia="ko-KR"/>
        </w:rPr>
        <w:t>.g</w:t>
      </w:r>
      <w:r>
        <w:rPr>
          <w:lang w:val="en-US" w:eastAsia="ko-KR"/>
        </w:rPr>
        <w:t xml:space="preserve">., </w:t>
      </w:r>
      <w:r w:rsidRPr="00086E3C">
        <w:rPr>
          <w:lang w:val="en-US" w:eastAsia="ko-KR"/>
        </w:rPr>
        <w:t>just after the control region</w:t>
      </w:r>
      <w:r>
        <w:rPr>
          <w:lang w:val="en-US" w:eastAsia="ko-KR"/>
        </w:rPr>
        <w:t>)</w:t>
      </w:r>
      <w:r>
        <w:rPr>
          <w:rFonts w:hint="eastAsia"/>
          <w:lang w:val="en-US" w:eastAsia="ko-KR"/>
        </w:rPr>
        <w:t xml:space="preserve">. </w:t>
      </w:r>
      <w:r w:rsidR="00CC4F89">
        <w:rPr>
          <w:rFonts w:hint="eastAsia"/>
          <w:lang w:val="en-US" w:eastAsia="ko-KR"/>
        </w:rPr>
        <w:t>Occasionally, h</w:t>
      </w:r>
      <w:r>
        <w:rPr>
          <w:lang w:val="en-US" w:eastAsia="ko-KR"/>
        </w:rPr>
        <w:t>igher frequency-domain density</w:t>
      </w:r>
      <w:r w:rsidR="00CC4F89">
        <w:rPr>
          <w:rFonts w:hint="eastAsia"/>
          <w:lang w:val="en-US" w:eastAsia="ko-KR"/>
        </w:rPr>
        <w:t xml:space="preserve"> </w:t>
      </w:r>
      <w:proofErr w:type="gramStart"/>
      <w:r w:rsidR="00CC4F89">
        <w:rPr>
          <w:rFonts w:hint="eastAsia"/>
          <w:lang w:val="en-US" w:eastAsia="ko-KR"/>
        </w:rPr>
        <w:t>is assumed</w:t>
      </w:r>
      <w:proofErr w:type="gramEnd"/>
      <w:r w:rsidR="00CC4F89">
        <w:rPr>
          <w:rFonts w:hint="eastAsia"/>
          <w:lang w:val="en-US" w:eastAsia="ko-KR"/>
        </w:rPr>
        <w:t xml:space="preserve"> for supporting large number of orthogonal DMRS ports up to 12. </w:t>
      </w:r>
      <w:r w:rsidR="00C677AF">
        <w:rPr>
          <w:rFonts w:hint="eastAsia"/>
          <w:lang w:val="en-US" w:eastAsia="ko-KR"/>
        </w:rPr>
        <w:t>Additional DMRS</w:t>
      </w:r>
      <w:r w:rsidR="006329BA">
        <w:rPr>
          <w:lang w:val="en-US" w:eastAsia="ko-KR"/>
        </w:rPr>
        <w:t xml:space="preserve"> with higher time-domain density</w:t>
      </w:r>
      <w:r w:rsidR="00C677AF">
        <w:rPr>
          <w:rFonts w:hint="eastAsia"/>
          <w:lang w:val="en-US" w:eastAsia="ko-KR"/>
        </w:rPr>
        <w:t xml:space="preserve"> is required to support high Doppler scenario where the channel coherence time is short. </w:t>
      </w:r>
    </w:p>
    <w:p w14:paraId="008870E8" w14:textId="3F24ADD3" w:rsidR="00C677AF" w:rsidRDefault="00C677AF" w:rsidP="009D4223">
      <w:pPr>
        <w:spacing w:after="100" w:afterAutospacing="1"/>
        <w:rPr>
          <w:lang w:val="en-US" w:eastAsia="ko-KR"/>
        </w:rPr>
      </w:pPr>
      <w:r>
        <w:rPr>
          <w:rFonts w:hint="eastAsia"/>
          <w:lang w:val="en-US" w:eastAsia="ko-KR"/>
        </w:rPr>
        <w:lastRenderedPageBreak/>
        <w:t xml:space="preserve">Regarding the high Doppler scenario, </w:t>
      </w:r>
      <w:r w:rsidR="006329BA">
        <w:rPr>
          <w:lang w:val="en-US" w:eastAsia="ko-KR"/>
        </w:rPr>
        <w:t xml:space="preserve">we discover </w:t>
      </w:r>
      <w:r>
        <w:rPr>
          <w:rFonts w:hint="eastAsia"/>
          <w:lang w:val="en-US" w:eastAsia="ko-KR"/>
        </w:rPr>
        <w:t>the following aspects:</w:t>
      </w:r>
    </w:p>
    <w:p w14:paraId="449EEC1C" w14:textId="2463B670" w:rsidR="00C677AF" w:rsidRPr="00C677AF" w:rsidRDefault="00C7410E" w:rsidP="00C677AF">
      <w:pPr>
        <w:pStyle w:val="afb"/>
        <w:numPr>
          <w:ilvl w:val="0"/>
          <w:numId w:val="44"/>
        </w:numPr>
        <w:spacing w:after="100" w:afterAutospacing="1"/>
        <w:ind w:leftChars="0"/>
        <w:rPr>
          <w:lang w:val="en-US" w:eastAsia="ko-KR"/>
        </w:rPr>
      </w:pPr>
      <w:r>
        <w:rPr>
          <w:rFonts w:hint="eastAsia"/>
          <w:lang w:val="en-US" w:eastAsia="ko-KR"/>
        </w:rPr>
        <w:t>I</w:t>
      </w:r>
      <w:r w:rsidR="00C677AF" w:rsidRPr="00C677AF">
        <w:rPr>
          <w:lang w:val="en-US" w:eastAsia="ko-KR"/>
        </w:rPr>
        <w:t xml:space="preserve">n a high Doppler scenario with UE mobility up to 500 km/h, supporting such a large number of orthogonal DMRS ports is not necessary and impractical. Large spatial multiplexing gain of MU-MIMO techniques such as spatial beamforming is achievable in moderate and low mobility environments </w:t>
      </w:r>
      <w:r w:rsidR="00C677AF" w:rsidRPr="00C677AF">
        <w:rPr>
          <w:lang w:val="en-US" w:eastAsia="ko-KR"/>
        </w:rPr>
        <w:fldChar w:fldCharType="begin"/>
      </w:r>
      <w:r w:rsidR="00C677AF" w:rsidRPr="00C677AF">
        <w:rPr>
          <w:lang w:val="en-US" w:eastAsia="ko-KR"/>
        </w:rPr>
        <w:instrText xml:space="preserve"> REF _Ref478045549 \n \h </w:instrText>
      </w:r>
      <w:r w:rsidR="00C677AF" w:rsidRPr="00C677AF">
        <w:rPr>
          <w:lang w:val="en-US" w:eastAsia="ko-KR"/>
        </w:rPr>
      </w:r>
      <w:r w:rsidR="00C677AF" w:rsidRPr="00C677AF">
        <w:rPr>
          <w:lang w:val="en-US" w:eastAsia="ko-KR"/>
        </w:rPr>
        <w:fldChar w:fldCharType="separate"/>
      </w:r>
      <w:r>
        <w:rPr>
          <w:lang w:val="en-US" w:eastAsia="ko-KR"/>
        </w:rPr>
        <w:t>[3]</w:t>
      </w:r>
      <w:r w:rsidR="00C677AF" w:rsidRPr="00C677AF">
        <w:rPr>
          <w:lang w:val="en-US" w:eastAsia="ko-KR"/>
        </w:rPr>
        <w:fldChar w:fldCharType="end"/>
      </w:r>
      <w:r w:rsidR="00C677AF" w:rsidRPr="00C677AF">
        <w:rPr>
          <w:lang w:val="en-US" w:eastAsia="ko-KR"/>
        </w:rPr>
        <w:t>. In a high mobility environment, it is desirable to keep the number of orthogonal DMRS ports low, e.g., 2 ports.</w:t>
      </w:r>
    </w:p>
    <w:p w14:paraId="414929EB" w14:textId="6DD00615" w:rsidR="00C677AF" w:rsidRPr="00C677AF" w:rsidRDefault="00C7410E" w:rsidP="00C677AF">
      <w:pPr>
        <w:pStyle w:val="afb"/>
        <w:numPr>
          <w:ilvl w:val="0"/>
          <w:numId w:val="44"/>
        </w:numPr>
        <w:spacing w:after="100" w:afterAutospacing="1"/>
        <w:ind w:leftChars="0"/>
        <w:rPr>
          <w:lang w:val="en-US" w:eastAsia="ko-KR"/>
        </w:rPr>
      </w:pPr>
      <w:r>
        <w:rPr>
          <w:rFonts w:hint="eastAsia"/>
          <w:lang w:val="en-US" w:eastAsia="ko-KR"/>
        </w:rPr>
        <w:t>H</w:t>
      </w:r>
      <w:r w:rsidR="00C677AF" w:rsidRPr="00C677AF">
        <w:rPr>
          <w:lang w:val="en-US" w:eastAsia="ko-KR"/>
        </w:rPr>
        <w:t xml:space="preserve">igh </w:t>
      </w:r>
      <w:r>
        <w:rPr>
          <w:rFonts w:hint="eastAsia"/>
          <w:lang w:val="en-US" w:eastAsia="ko-KR"/>
        </w:rPr>
        <w:t xml:space="preserve">Doppler scenarios </w:t>
      </w:r>
      <w:r w:rsidR="00C677AF" w:rsidRPr="00C677AF">
        <w:rPr>
          <w:lang w:val="en-US" w:eastAsia="ko-KR"/>
        </w:rPr>
        <w:t xml:space="preserve">tend to be of line-of-sight (LOS) dominant channel condition with high K-factor. For example, NR </w:t>
      </w:r>
      <w:proofErr w:type="gramStart"/>
      <w:r w:rsidR="00C677AF" w:rsidRPr="00C677AF">
        <w:rPr>
          <w:lang w:val="en-US" w:eastAsia="ko-KR"/>
        </w:rPr>
        <w:t>high speed</w:t>
      </w:r>
      <w:proofErr w:type="gramEnd"/>
      <w:r w:rsidR="00C677AF" w:rsidRPr="00C677AF">
        <w:rPr>
          <w:lang w:val="en-US" w:eastAsia="ko-KR"/>
        </w:rPr>
        <w:t xml:space="preserve"> scenario assumes CDL-D channel with the delay scaling factor of 10 ns and the K-factor of 13.3 dB </w:t>
      </w:r>
      <w:r w:rsidR="00C677AF" w:rsidRPr="00C677AF">
        <w:rPr>
          <w:lang w:val="en-US" w:eastAsia="ko-KR"/>
        </w:rPr>
        <w:fldChar w:fldCharType="begin"/>
      </w:r>
      <w:r w:rsidR="00C677AF" w:rsidRPr="00C677AF">
        <w:rPr>
          <w:lang w:val="en-US" w:eastAsia="ko-KR"/>
        </w:rPr>
        <w:instrText xml:space="preserve"> REF _Ref478049741 \n \h </w:instrText>
      </w:r>
      <w:r w:rsidR="00C677AF" w:rsidRPr="00C677AF">
        <w:rPr>
          <w:lang w:val="en-US" w:eastAsia="ko-KR"/>
        </w:rPr>
      </w:r>
      <w:r w:rsidR="00C677AF" w:rsidRPr="00C677AF">
        <w:rPr>
          <w:lang w:val="en-US" w:eastAsia="ko-KR"/>
        </w:rPr>
        <w:fldChar w:fldCharType="separate"/>
      </w:r>
      <w:r>
        <w:rPr>
          <w:lang w:val="en-US" w:eastAsia="ko-KR"/>
        </w:rPr>
        <w:t>[4]</w:t>
      </w:r>
      <w:r w:rsidR="00C677AF" w:rsidRPr="00C677AF">
        <w:rPr>
          <w:lang w:val="en-US" w:eastAsia="ko-KR"/>
        </w:rPr>
        <w:fldChar w:fldCharType="end"/>
      </w:r>
      <w:r w:rsidR="00C677AF" w:rsidRPr="00C677AF">
        <w:rPr>
          <w:lang w:val="en-US" w:eastAsia="ko-KR"/>
        </w:rPr>
        <w:t>. Hence, dense DMRS allocation in the frequency-domain is not desirable for high Doppler scenario</w:t>
      </w:r>
      <w:r>
        <w:rPr>
          <w:rFonts w:hint="eastAsia"/>
          <w:lang w:val="en-US" w:eastAsia="ko-KR"/>
        </w:rPr>
        <w:t xml:space="preserve"> in order to avoid unnecessary DMRS overhead</w:t>
      </w:r>
      <w:r w:rsidR="00C677AF" w:rsidRPr="00C677AF">
        <w:rPr>
          <w:lang w:val="en-US" w:eastAsia="ko-KR"/>
        </w:rPr>
        <w:t>.</w:t>
      </w:r>
    </w:p>
    <w:p w14:paraId="071D0B7A" w14:textId="77777777" w:rsidR="00C677AF" w:rsidRPr="003C6EB7" w:rsidRDefault="00C677AF" w:rsidP="00C677AF">
      <w:pPr>
        <w:spacing w:after="180" w:line="336" w:lineRule="auto"/>
        <w:rPr>
          <w:lang w:eastAsia="ko-KR"/>
        </w:rPr>
      </w:pPr>
      <w:r w:rsidRPr="00C677AF">
        <w:rPr>
          <w:b/>
          <w:lang w:eastAsia="ko-KR"/>
        </w:rPr>
        <w:t>Observation 1</w:t>
      </w:r>
      <w:r w:rsidRPr="00CB1BC1">
        <w:rPr>
          <w:lang w:eastAsia="ko-KR"/>
        </w:rPr>
        <w:t xml:space="preserve">: </w:t>
      </w:r>
      <w:r>
        <w:rPr>
          <w:lang w:eastAsia="ko-KR"/>
        </w:rPr>
        <w:t>For high Doppler scenario, it is not desirable to support large number of orthogonal DMRS ports.</w:t>
      </w:r>
    </w:p>
    <w:p w14:paraId="2ED9E7D3" w14:textId="77777777" w:rsidR="00C677AF" w:rsidRPr="003C6EB7" w:rsidRDefault="00C677AF" w:rsidP="00C677AF">
      <w:pPr>
        <w:spacing w:after="180" w:line="336" w:lineRule="auto"/>
        <w:rPr>
          <w:lang w:eastAsia="ko-KR"/>
        </w:rPr>
      </w:pPr>
      <w:r>
        <w:rPr>
          <w:b/>
          <w:lang w:eastAsia="ko-KR"/>
        </w:rPr>
        <w:t>Observation</w:t>
      </w:r>
      <w:r w:rsidRPr="00CB1BC1">
        <w:rPr>
          <w:b/>
          <w:lang w:eastAsia="ko-KR"/>
        </w:rPr>
        <w:t xml:space="preserve"> </w:t>
      </w:r>
      <w:r>
        <w:rPr>
          <w:b/>
          <w:lang w:eastAsia="ko-KR"/>
        </w:rPr>
        <w:t>2</w:t>
      </w:r>
      <w:r w:rsidRPr="00CB1BC1">
        <w:rPr>
          <w:lang w:eastAsia="ko-KR"/>
        </w:rPr>
        <w:t xml:space="preserve">: </w:t>
      </w:r>
      <w:r>
        <w:rPr>
          <w:lang w:eastAsia="ko-KR"/>
        </w:rPr>
        <w:t>For high Doppler scenario, it is not desirable to allocate DMRS densely in the frequency-domain.</w:t>
      </w:r>
    </w:p>
    <w:p w14:paraId="7CD82617" w14:textId="035FF2E8" w:rsidR="00C677AF" w:rsidRDefault="00C7410E" w:rsidP="009D4223">
      <w:pPr>
        <w:spacing w:after="100" w:afterAutospacing="1"/>
        <w:rPr>
          <w:lang w:eastAsia="ko-KR"/>
        </w:rPr>
      </w:pPr>
      <w:r>
        <w:rPr>
          <w:rFonts w:hint="eastAsia"/>
          <w:lang w:eastAsia="ko-KR"/>
        </w:rPr>
        <w:t xml:space="preserve">From the above observations, we can conclude that </w:t>
      </w:r>
      <w:r w:rsidR="00D35F78">
        <w:rPr>
          <w:rFonts w:hint="eastAsia"/>
          <w:lang w:eastAsia="ko-KR"/>
        </w:rPr>
        <w:t xml:space="preserve">maintaining low frequency-domain density is desirable for </w:t>
      </w:r>
      <w:r w:rsidR="005E05F4">
        <w:rPr>
          <w:lang w:eastAsia="ko-KR"/>
        </w:rPr>
        <w:t xml:space="preserve">additional DMRS in the </w:t>
      </w:r>
      <w:r w:rsidR="00D35F78">
        <w:rPr>
          <w:rFonts w:hint="eastAsia"/>
          <w:lang w:eastAsia="ko-KR"/>
        </w:rPr>
        <w:t xml:space="preserve">high Doppler </w:t>
      </w:r>
      <w:r w:rsidR="005E05F4">
        <w:rPr>
          <w:lang w:eastAsia="ko-KR"/>
        </w:rPr>
        <w:t>scenario</w:t>
      </w:r>
      <w:r w:rsidR="00D35F78">
        <w:rPr>
          <w:rFonts w:hint="eastAsia"/>
          <w:lang w:eastAsia="ko-KR"/>
        </w:rPr>
        <w:t>. Hence, we can consider the following combinations of frequency-domain densities of front-loaded DMRS and additional DMRS.</w:t>
      </w:r>
    </w:p>
    <w:p w14:paraId="20B1F2DE" w14:textId="27644A86" w:rsidR="00D35F78" w:rsidRDefault="006329BA" w:rsidP="00D35F78">
      <w:pPr>
        <w:pStyle w:val="afb"/>
        <w:numPr>
          <w:ilvl w:val="0"/>
          <w:numId w:val="45"/>
        </w:numPr>
        <w:spacing w:after="100" w:afterAutospacing="1"/>
        <w:ind w:leftChars="0"/>
        <w:rPr>
          <w:lang w:eastAsia="ko-KR"/>
        </w:rPr>
      </w:pPr>
      <w:r>
        <w:rPr>
          <w:lang w:eastAsia="ko-KR"/>
        </w:rPr>
        <w:t xml:space="preserve">Case 1: </w:t>
      </w:r>
      <w:r w:rsidR="00D35F78">
        <w:rPr>
          <w:rFonts w:hint="eastAsia"/>
          <w:lang w:eastAsia="ko-KR"/>
        </w:rPr>
        <w:t xml:space="preserve">Front-loaded DMRS and additional DMRS </w:t>
      </w:r>
      <w:r w:rsidR="00D079A4">
        <w:rPr>
          <w:rFonts w:hint="eastAsia"/>
          <w:lang w:eastAsia="ko-KR"/>
        </w:rPr>
        <w:t xml:space="preserve">have </w:t>
      </w:r>
      <w:r w:rsidR="00D35F78">
        <w:rPr>
          <w:rFonts w:hint="eastAsia"/>
          <w:lang w:eastAsia="ko-KR"/>
        </w:rPr>
        <w:t xml:space="preserve">the same </w:t>
      </w:r>
      <w:r w:rsidR="00D079A4">
        <w:rPr>
          <w:rFonts w:hint="eastAsia"/>
          <w:lang w:eastAsia="ko-KR"/>
        </w:rPr>
        <w:t>high frequency-domain densities</w:t>
      </w:r>
    </w:p>
    <w:p w14:paraId="513931B6" w14:textId="4CF1D2A1" w:rsidR="00D079A4" w:rsidRDefault="006329BA" w:rsidP="00D35F78">
      <w:pPr>
        <w:pStyle w:val="afb"/>
        <w:numPr>
          <w:ilvl w:val="0"/>
          <w:numId w:val="45"/>
        </w:numPr>
        <w:spacing w:after="100" w:afterAutospacing="1"/>
        <w:ind w:leftChars="0"/>
        <w:rPr>
          <w:lang w:eastAsia="ko-KR"/>
        </w:rPr>
      </w:pPr>
      <w:r>
        <w:rPr>
          <w:lang w:eastAsia="ko-KR"/>
        </w:rPr>
        <w:t xml:space="preserve">Case 2: </w:t>
      </w:r>
      <w:r w:rsidR="00D079A4">
        <w:rPr>
          <w:rFonts w:hint="eastAsia"/>
          <w:lang w:eastAsia="ko-KR"/>
        </w:rPr>
        <w:t>Front-loaded DMRS has high frequency-domain density while additional DMRS has low frequency-domain density</w:t>
      </w:r>
    </w:p>
    <w:p w14:paraId="5D1B9591" w14:textId="358A8234" w:rsidR="00D079A4" w:rsidRPr="00C677AF" w:rsidRDefault="006329BA" w:rsidP="00D35F78">
      <w:pPr>
        <w:pStyle w:val="afb"/>
        <w:numPr>
          <w:ilvl w:val="0"/>
          <w:numId w:val="45"/>
        </w:numPr>
        <w:spacing w:after="100" w:afterAutospacing="1"/>
        <w:ind w:leftChars="0"/>
        <w:rPr>
          <w:lang w:eastAsia="ko-KR"/>
        </w:rPr>
      </w:pPr>
      <w:r>
        <w:rPr>
          <w:lang w:eastAsia="ko-KR"/>
        </w:rPr>
        <w:t xml:space="preserve">Case 3: </w:t>
      </w:r>
      <w:r w:rsidR="00D079A4">
        <w:rPr>
          <w:rFonts w:hint="eastAsia"/>
          <w:lang w:eastAsia="ko-KR"/>
        </w:rPr>
        <w:t>Front-loaded DMRS and additional DMRS have the same low frequency-domain densities</w:t>
      </w:r>
    </w:p>
    <w:p w14:paraId="44E1D077" w14:textId="466A6565" w:rsidR="009D4223" w:rsidRDefault="00012AAE" w:rsidP="009D4223">
      <w:pPr>
        <w:spacing w:after="100" w:afterAutospacing="1"/>
        <w:rPr>
          <w:lang w:val="en-US" w:eastAsia="ko-KR"/>
        </w:rPr>
      </w:pPr>
      <w:r>
        <w:rPr>
          <w:lang w:eastAsia="ko-KR"/>
        </w:rPr>
        <w:t xml:space="preserve">Examples of DMRS patterns according to the above three cases are described in </w:t>
      </w:r>
      <w:r w:rsidR="00D53EB9" w:rsidRPr="00086E3C">
        <w:rPr>
          <w:lang w:val="en-US" w:eastAsia="ko-KR"/>
        </w:rPr>
        <w:fldChar w:fldCharType="begin"/>
      </w:r>
      <w:r w:rsidR="00D53EB9" w:rsidRPr="00086E3C">
        <w:rPr>
          <w:lang w:val="en-US" w:eastAsia="ko-KR"/>
        </w:rPr>
        <w:instrText xml:space="preserve"> REF _Ref466038821 \h  \* MERGEFORMAT </w:instrText>
      </w:r>
      <w:r w:rsidR="00D53EB9" w:rsidRPr="00086E3C">
        <w:rPr>
          <w:lang w:val="en-US" w:eastAsia="ko-KR"/>
        </w:rPr>
      </w:r>
      <w:r w:rsidR="00D53EB9" w:rsidRPr="00086E3C">
        <w:rPr>
          <w:lang w:val="en-US" w:eastAsia="ko-KR"/>
        </w:rPr>
        <w:fldChar w:fldCharType="separate"/>
      </w:r>
      <w:r w:rsidR="0083319A">
        <w:t xml:space="preserve">Figure </w:t>
      </w:r>
      <w:r w:rsidR="0083319A">
        <w:rPr>
          <w:noProof/>
        </w:rPr>
        <w:t>1</w:t>
      </w:r>
      <w:r w:rsidR="00D53EB9" w:rsidRPr="00086E3C">
        <w:rPr>
          <w:lang w:val="en-US" w:eastAsia="ko-KR"/>
        </w:rPr>
        <w:fldChar w:fldCharType="end"/>
      </w:r>
      <w:r w:rsidR="00427F77">
        <w:rPr>
          <w:rFonts w:hint="eastAsia"/>
          <w:lang w:val="en-US" w:eastAsia="ko-KR"/>
        </w:rPr>
        <w:t>.</w:t>
      </w:r>
      <w:r w:rsidR="000D3564">
        <w:rPr>
          <w:lang w:val="en-US" w:eastAsia="ko-KR"/>
        </w:rPr>
        <w:t xml:space="preserve"> </w:t>
      </w:r>
      <w:r>
        <w:rPr>
          <w:lang w:val="en-US" w:eastAsia="ko-KR"/>
        </w:rPr>
        <w:t xml:space="preserve">In order to support spatial multiplexing in high Doppler scenario, </w:t>
      </w:r>
      <w:r w:rsidR="009D4223">
        <w:rPr>
          <w:lang w:val="en-US" w:eastAsia="ko-KR"/>
        </w:rPr>
        <w:t xml:space="preserve">two orthogonal DMRS ports </w:t>
      </w:r>
      <w:proofErr w:type="gramStart"/>
      <w:r w:rsidR="009D4223">
        <w:rPr>
          <w:lang w:val="en-US" w:eastAsia="ko-KR"/>
        </w:rPr>
        <w:t>are assumed</w:t>
      </w:r>
      <w:proofErr w:type="gramEnd"/>
      <w:r w:rsidR="009D4223">
        <w:rPr>
          <w:lang w:val="en-US" w:eastAsia="ko-KR"/>
        </w:rPr>
        <w:t>: Port 0 and 1.</w:t>
      </w:r>
    </w:p>
    <w:p w14:paraId="60AF4888" w14:textId="112DB14B" w:rsidR="00C773A2" w:rsidRDefault="0083319A" w:rsidP="00C773A2">
      <w:pPr>
        <w:keepNext/>
        <w:spacing w:after="180"/>
        <w:jc w:val="center"/>
      </w:pPr>
      <w:r>
        <w:object w:dxaOrig="16665" w:dyaOrig="4605" w14:anchorId="5FC29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38pt" o:ole="">
            <v:imagedata r:id="rId9" o:title=""/>
          </v:shape>
          <o:OLEObject Type="Embed" ProgID="Visio.Drawing.15" ShapeID="_x0000_i1025" DrawAspect="Content" ObjectID="_1555515958" r:id="rId10"/>
        </w:object>
      </w:r>
    </w:p>
    <w:p w14:paraId="1A5F2819" w14:textId="3836F2F0" w:rsidR="008238C5" w:rsidRDefault="00C773A2" w:rsidP="00166BA1">
      <w:pPr>
        <w:pStyle w:val="ad"/>
        <w:spacing w:after="100" w:afterAutospacing="1"/>
        <w:jc w:val="center"/>
      </w:pPr>
      <w:bookmarkStart w:id="2" w:name="_Ref466038821"/>
      <w:proofErr w:type="gramStart"/>
      <w:r>
        <w:t xml:space="preserve">Figure </w:t>
      </w:r>
      <w:r>
        <w:fldChar w:fldCharType="begin"/>
      </w:r>
      <w:r>
        <w:instrText xml:space="preserve"> SEQ Figure \* ARABIC </w:instrText>
      </w:r>
      <w:r>
        <w:fldChar w:fldCharType="separate"/>
      </w:r>
      <w:r w:rsidR="0083319A">
        <w:rPr>
          <w:noProof/>
        </w:rPr>
        <w:t>1</w:t>
      </w:r>
      <w:r>
        <w:fldChar w:fldCharType="end"/>
      </w:r>
      <w:bookmarkEnd w:id="2"/>
      <w:r>
        <w:t>.</w:t>
      </w:r>
      <w:proofErr w:type="gramEnd"/>
      <w:r>
        <w:t xml:space="preserve"> </w:t>
      </w:r>
      <w:r w:rsidR="00B85E21">
        <w:t xml:space="preserve">Possible DMRS patterns for high Doppler scenario </w:t>
      </w:r>
      <w:r w:rsidR="0083319A">
        <w:t>with different combinations of frequency-domain densities of front-loaded DMRS and additional DMRS</w:t>
      </w:r>
    </w:p>
    <w:p w14:paraId="59DFC42E" w14:textId="2E13CA07" w:rsidR="007B131A" w:rsidRDefault="007B131A" w:rsidP="007B131A">
      <w:pPr>
        <w:spacing w:after="180"/>
        <w:rPr>
          <w:lang w:eastAsia="ko-KR"/>
        </w:rPr>
      </w:pPr>
      <w:r>
        <w:rPr>
          <w:lang w:eastAsia="ko-KR"/>
        </w:rPr>
        <w:t xml:space="preserve">The </w:t>
      </w:r>
      <w:r w:rsidR="005F6FCD">
        <w:rPr>
          <w:rFonts w:hint="eastAsia"/>
          <w:lang w:eastAsia="ko-KR"/>
        </w:rPr>
        <w:t xml:space="preserve">above </w:t>
      </w:r>
      <w:r>
        <w:rPr>
          <w:lang w:eastAsia="ko-KR"/>
        </w:rPr>
        <w:t xml:space="preserve">observations </w:t>
      </w:r>
      <w:proofErr w:type="gramStart"/>
      <w:r>
        <w:rPr>
          <w:lang w:eastAsia="ko-KR"/>
        </w:rPr>
        <w:t>can be further verified</w:t>
      </w:r>
      <w:proofErr w:type="gramEnd"/>
      <w:r>
        <w:rPr>
          <w:lang w:eastAsia="ko-KR"/>
        </w:rPr>
        <w:t xml:space="preserve"> by simulation. We provide link-level simulation results assuming a </w:t>
      </w:r>
      <w:proofErr w:type="gramStart"/>
      <w:r>
        <w:rPr>
          <w:lang w:eastAsia="ko-KR"/>
        </w:rPr>
        <w:t>high speed</w:t>
      </w:r>
      <w:proofErr w:type="gramEnd"/>
      <w:r>
        <w:rPr>
          <w:lang w:eastAsia="ko-KR"/>
        </w:rPr>
        <w:t xml:space="preserve"> scenario option 2 (Macro + Relay) where </w:t>
      </w:r>
      <w:proofErr w:type="spellStart"/>
      <w:r>
        <w:rPr>
          <w:lang w:eastAsia="ko-KR"/>
        </w:rPr>
        <w:t>mmWave</w:t>
      </w:r>
      <w:proofErr w:type="spellEnd"/>
      <w:r>
        <w:rPr>
          <w:lang w:eastAsia="ko-KR"/>
        </w:rPr>
        <w:t xml:space="preserve"> band (around 30 GHz) is used for macro link transmission. Specific simulation parameters </w:t>
      </w:r>
      <w:proofErr w:type="gramStart"/>
      <w:r>
        <w:rPr>
          <w:lang w:eastAsia="ko-KR"/>
        </w:rPr>
        <w:t>are given</w:t>
      </w:r>
      <w:proofErr w:type="gramEnd"/>
      <w:r>
        <w:rPr>
          <w:lang w:eastAsia="ko-KR"/>
        </w:rPr>
        <w:t xml:space="preserve"> in Appendix.</w:t>
      </w:r>
    </w:p>
    <w:p w14:paraId="060D9A72" w14:textId="421C4D18" w:rsidR="007B131A" w:rsidRPr="008A1406" w:rsidRDefault="007B131A" w:rsidP="007B131A">
      <w:pPr>
        <w:spacing w:after="180"/>
        <w:rPr>
          <w:szCs w:val="22"/>
          <w:lang w:eastAsia="ko-KR"/>
        </w:rPr>
      </w:pPr>
      <w:r w:rsidRPr="008A1406">
        <w:rPr>
          <w:szCs w:val="22"/>
          <w:lang w:eastAsia="ko-KR"/>
        </w:rPr>
        <w:lastRenderedPageBreak/>
        <w:t>We</w:t>
      </w:r>
      <w:r>
        <w:rPr>
          <w:szCs w:val="22"/>
          <w:lang w:eastAsia="ko-KR"/>
        </w:rPr>
        <w:t xml:space="preserve"> plotted the spectral</w:t>
      </w:r>
      <w:r w:rsidRPr="008A1406">
        <w:rPr>
          <w:szCs w:val="22"/>
          <w:lang w:eastAsia="ko-KR"/>
        </w:rPr>
        <w:t xml:space="preserve"> efficiency as a function of SNR </w:t>
      </w:r>
      <w:r>
        <w:rPr>
          <w:szCs w:val="22"/>
          <w:lang w:eastAsia="ko-KR"/>
        </w:rPr>
        <w:t xml:space="preserve">for </w:t>
      </w:r>
      <w:r w:rsidR="00711278">
        <w:t>different combinations of frequency-domain densities of front-loaded DMRS and additional DMRS</w:t>
      </w:r>
      <w:r w:rsidR="006C1D22">
        <w:rPr>
          <w:szCs w:val="22"/>
          <w:lang w:eastAsia="ko-KR"/>
        </w:rPr>
        <w:t xml:space="preserve"> </w:t>
      </w:r>
      <w:r w:rsidR="006C1D22">
        <w:rPr>
          <w:rFonts w:hint="eastAsia"/>
          <w:szCs w:val="22"/>
          <w:lang w:eastAsia="ko-KR"/>
        </w:rPr>
        <w:t>i</w:t>
      </w:r>
      <w:r>
        <w:rPr>
          <w:szCs w:val="22"/>
          <w:lang w:eastAsia="ko-KR"/>
        </w:rPr>
        <w:t>n</w:t>
      </w:r>
      <w:r w:rsidR="00711278">
        <w:rPr>
          <w:szCs w:val="22"/>
          <w:lang w:eastAsia="ko-KR"/>
        </w:rPr>
        <w:t xml:space="preserve"> </w:t>
      </w:r>
      <w:r w:rsidR="00711278">
        <w:rPr>
          <w:szCs w:val="22"/>
          <w:lang w:eastAsia="ko-KR"/>
        </w:rPr>
        <w:fldChar w:fldCharType="begin"/>
      </w:r>
      <w:r w:rsidR="00711278">
        <w:rPr>
          <w:szCs w:val="22"/>
          <w:lang w:eastAsia="ko-KR"/>
        </w:rPr>
        <w:instrText xml:space="preserve"> REF _Ref481510507 \h </w:instrText>
      </w:r>
      <w:r w:rsidR="00711278">
        <w:rPr>
          <w:szCs w:val="22"/>
          <w:lang w:eastAsia="ko-KR"/>
        </w:rPr>
      </w:r>
      <w:r w:rsidR="00711278">
        <w:rPr>
          <w:szCs w:val="22"/>
          <w:lang w:eastAsia="ko-KR"/>
        </w:rPr>
        <w:fldChar w:fldCharType="separate"/>
      </w:r>
      <w:r w:rsidR="00711278">
        <w:t xml:space="preserve">Figure </w:t>
      </w:r>
      <w:r w:rsidR="00711278">
        <w:rPr>
          <w:noProof/>
        </w:rPr>
        <w:t>2</w:t>
      </w:r>
      <w:r w:rsidR="00711278">
        <w:rPr>
          <w:szCs w:val="22"/>
          <w:lang w:eastAsia="ko-KR"/>
        </w:rPr>
        <w:fldChar w:fldCharType="end"/>
      </w:r>
      <w:r>
        <w:rPr>
          <w:rFonts w:hint="eastAsia"/>
          <w:szCs w:val="22"/>
          <w:lang w:eastAsia="ko-KR"/>
        </w:rPr>
        <w:t xml:space="preserve">. </w:t>
      </w:r>
      <w:r>
        <w:rPr>
          <w:szCs w:val="22"/>
          <w:lang w:eastAsia="ko-KR"/>
        </w:rPr>
        <w:t xml:space="preserve">According to the results, </w:t>
      </w:r>
      <w:r w:rsidR="00711278">
        <w:rPr>
          <w:szCs w:val="22"/>
          <w:lang w:eastAsia="ko-KR"/>
        </w:rPr>
        <w:t>in the high SNR region (i.e., higher than 14 dB), having the same low frequency-domain densities for both front-loaded DMRS and additional DMRS (Case 3) achieves the highest spectral efficiency.</w:t>
      </w:r>
      <w:r>
        <w:rPr>
          <w:szCs w:val="22"/>
          <w:lang w:eastAsia="ko-KR"/>
        </w:rPr>
        <w:t xml:space="preserve"> On the contrary, </w:t>
      </w:r>
      <w:r w:rsidR="00711278">
        <w:rPr>
          <w:szCs w:val="22"/>
          <w:lang w:eastAsia="ko-KR"/>
        </w:rPr>
        <w:t>in the low SNR region (i.e., 10-14 dB) having the same high frequency-domain densities for both front-loaded DMRS and additional DMRS (Case 1) achieves the highest spectral efficiency</w:t>
      </w:r>
      <w:r>
        <w:rPr>
          <w:szCs w:val="22"/>
          <w:lang w:eastAsia="ko-KR"/>
        </w:rPr>
        <w:t>.</w:t>
      </w:r>
      <w:r w:rsidR="00711278">
        <w:rPr>
          <w:szCs w:val="22"/>
          <w:lang w:eastAsia="ko-KR"/>
        </w:rPr>
        <w:t xml:space="preserve"> </w:t>
      </w:r>
      <w:r w:rsidR="007D2DD8">
        <w:rPr>
          <w:szCs w:val="22"/>
          <w:lang w:eastAsia="ko-KR"/>
        </w:rPr>
        <w:t xml:space="preserve">We can see that allocating additional DMRS with reduced frequency-domain density </w:t>
      </w:r>
      <w:r w:rsidR="00717027">
        <w:rPr>
          <w:szCs w:val="22"/>
          <w:lang w:eastAsia="ko-KR"/>
        </w:rPr>
        <w:t>compared to front-loaded DMRS</w:t>
      </w:r>
      <w:r w:rsidR="007D2DD8">
        <w:rPr>
          <w:szCs w:val="22"/>
          <w:lang w:eastAsia="ko-KR"/>
        </w:rPr>
        <w:t xml:space="preserve"> (Case 2) does not </w:t>
      </w:r>
      <w:r w:rsidR="00E24A4B">
        <w:rPr>
          <w:rFonts w:hint="eastAsia"/>
          <w:szCs w:val="22"/>
          <w:lang w:eastAsia="ko-KR"/>
        </w:rPr>
        <w:t>yield</w:t>
      </w:r>
      <w:r w:rsidR="007D2DD8">
        <w:rPr>
          <w:szCs w:val="22"/>
          <w:lang w:eastAsia="ko-KR"/>
        </w:rPr>
        <w:t xml:space="preserve"> </w:t>
      </w:r>
      <w:r w:rsidR="00E24A4B">
        <w:rPr>
          <w:rFonts w:hint="eastAsia"/>
          <w:szCs w:val="22"/>
          <w:lang w:eastAsia="ko-KR"/>
        </w:rPr>
        <w:t>superior</w:t>
      </w:r>
      <w:r w:rsidR="007D2DD8">
        <w:rPr>
          <w:szCs w:val="22"/>
          <w:lang w:eastAsia="ko-KR"/>
        </w:rPr>
        <w:t xml:space="preserve"> spectral efficiency compared to the </w:t>
      </w:r>
      <w:r w:rsidR="00E24A4B">
        <w:rPr>
          <w:rFonts w:hint="eastAsia"/>
          <w:szCs w:val="22"/>
          <w:lang w:eastAsia="ko-KR"/>
        </w:rPr>
        <w:t>same frequency-domain density</w:t>
      </w:r>
      <w:r w:rsidR="007D2DD8">
        <w:rPr>
          <w:szCs w:val="22"/>
          <w:lang w:eastAsia="ko-KR"/>
        </w:rPr>
        <w:t xml:space="preserve"> cases (Case 1, Case 3).</w:t>
      </w:r>
      <w:r>
        <w:rPr>
          <w:szCs w:val="22"/>
          <w:lang w:eastAsia="ko-KR"/>
        </w:rPr>
        <w:t xml:space="preserve"> </w:t>
      </w:r>
      <w:r w:rsidR="007D2DD8">
        <w:rPr>
          <w:szCs w:val="22"/>
          <w:lang w:eastAsia="ko-KR"/>
        </w:rPr>
        <w:t xml:space="preserve">Therefore, it is desirable </w:t>
      </w:r>
      <w:proofErr w:type="gramStart"/>
      <w:r w:rsidR="007D2DD8">
        <w:rPr>
          <w:szCs w:val="22"/>
          <w:lang w:eastAsia="ko-KR"/>
        </w:rPr>
        <w:t xml:space="preserve">to </w:t>
      </w:r>
      <w:r w:rsidR="00717027">
        <w:rPr>
          <w:szCs w:val="22"/>
          <w:lang w:eastAsia="ko-KR"/>
        </w:rPr>
        <w:t xml:space="preserve">always </w:t>
      </w:r>
      <w:r w:rsidR="007D2DD8">
        <w:rPr>
          <w:szCs w:val="22"/>
          <w:lang w:eastAsia="ko-KR"/>
        </w:rPr>
        <w:t>have</w:t>
      </w:r>
      <w:proofErr w:type="gramEnd"/>
      <w:r w:rsidR="007D2DD8">
        <w:rPr>
          <w:szCs w:val="22"/>
          <w:lang w:eastAsia="ko-KR"/>
        </w:rPr>
        <w:t xml:space="preserve"> the same frequency-domain densities </w:t>
      </w:r>
      <w:r w:rsidR="00717027">
        <w:rPr>
          <w:szCs w:val="22"/>
          <w:lang w:eastAsia="ko-KR"/>
        </w:rPr>
        <w:t xml:space="preserve">for both front-loaded DMRS. The frequency-domain density </w:t>
      </w:r>
      <w:proofErr w:type="gramStart"/>
      <w:r w:rsidR="00717027">
        <w:rPr>
          <w:szCs w:val="22"/>
          <w:lang w:eastAsia="ko-KR"/>
        </w:rPr>
        <w:t>can be adjusted</w:t>
      </w:r>
      <w:proofErr w:type="gramEnd"/>
      <w:r w:rsidR="00717027">
        <w:rPr>
          <w:szCs w:val="22"/>
          <w:lang w:eastAsia="ko-KR"/>
        </w:rPr>
        <w:t xml:space="preserve"> based on the channel parameters such as channel type, existence of </w:t>
      </w:r>
      <w:proofErr w:type="spellStart"/>
      <w:r w:rsidR="00717027">
        <w:rPr>
          <w:szCs w:val="22"/>
          <w:lang w:eastAsia="ko-KR"/>
        </w:rPr>
        <w:t>LoS</w:t>
      </w:r>
      <w:proofErr w:type="spellEnd"/>
      <w:r w:rsidR="00717027">
        <w:rPr>
          <w:szCs w:val="22"/>
          <w:lang w:eastAsia="ko-KR"/>
        </w:rPr>
        <w:t>, SNR, and so on.</w:t>
      </w:r>
    </w:p>
    <w:p w14:paraId="29B1BDE0" w14:textId="0BCC8393" w:rsidR="00717027" w:rsidRPr="008A1406" w:rsidRDefault="00717027" w:rsidP="00717027">
      <w:pPr>
        <w:spacing w:after="180" w:line="336" w:lineRule="auto"/>
        <w:rPr>
          <w:lang w:eastAsia="ko-KR"/>
        </w:rPr>
      </w:pPr>
      <w:r w:rsidRPr="008A1406">
        <w:rPr>
          <w:b/>
          <w:lang w:eastAsia="ko-KR"/>
        </w:rPr>
        <w:t xml:space="preserve">Observation </w:t>
      </w:r>
      <w:r>
        <w:rPr>
          <w:b/>
          <w:lang w:eastAsia="ko-KR"/>
        </w:rPr>
        <w:t>3</w:t>
      </w:r>
      <w:r w:rsidRPr="008A1406">
        <w:rPr>
          <w:lang w:eastAsia="ko-KR"/>
        </w:rPr>
        <w:t xml:space="preserve">: </w:t>
      </w:r>
      <w:r>
        <w:rPr>
          <w:lang w:eastAsia="ko-KR"/>
        </w:rPr>
        <w:t xml:space="preserve">For high Doppler scenario, </w:t>
      </w:r>
      <w:r>
        <w:rPr>
          <w:szCs w:val="22"/>
          <w:lang w:eastAsia="ko-KR"/>
        </w:rPr>
        <w:t>having the same frequency-domain densities for both front-loaded DMRS is beneficial in achieving higher spectral efficiency.</w:t>
      </w:r>
    </w:p>
    <w:p w14:paraId="11025AA9" w14:textId="02A64412" w:rsidR="007B131A" w:rsidRDefault="00A90A31" w:rsidP="007B131A">
      <w:pPr>
        <w:keepNext/>
        <w:jc w:val="center"/>
      </w:pPr>
      <w:r w:rsidRPr="00A90A31">
        <w:rPr>
          <w:noProof/>
          <w:lang w:val="en-US" w:eastAsia="ko-KR"/>
        </w:rPr>
        <w:drawing>
          <wp:inline distT="0" distB="0" distL="0" distR="0" wp14:anchorId="0BCDB7D6" wp14:editId="685277BE">
            <wp:extent cx="4208400" cy="31608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8400" cy="3160800"/>
                    </a:xfrm>
                    <a:prstGeom prst="rect">
                      <a:avLst/>
                    </a:prstGeom>
                    <a:noFill/>
                    <a:ln>
                      <a:noFill/>
                    </a:ln>
                  </pic:spPr>
                </pic:pic>
              </a:graphicData>
            </a:graphic>
          </wp:inline>
        </w:drawing>
      </w:r>
    </w:p>
    <w:p w14:paraId="225CBC2B" w14:textId="35767149" w:rsidR="007B131A" w:rsidRDefault="007B131A" w:rsidP="007B131A">
      <w:pPr>
        <w:pStyle w:val="ad"/>
        <w:jc w:val="center"/>
      </w:pPr>
      <w:bookmarkStart w:id="3" w:name="_Ref481510507"/>
      <w:proofErr w:type="gramStart"/>
      <w:r>
        <w:t xml:space="preserve">Figure </w:t>
      </w:r>
      <w:r>
        <w:fldChar w:fldCharType="begin"/>
      </w:r>
      <w:r>
        <w:instrText xml:space="preserve"> SEQ Figure \* ARABIC </w:instrText>
      </w:r>
      <w:r>
        <w:fldChar w:fldCharType="separate"/>
      </w:r>
      <w:r>
        <w:rPr>
          <w:noProof/>
        </w:rPr>
        <w:t>2</w:t>
      </w:r>
      <w:r>
        <w:fldChar w:fldCharType="end"/>
      </w:r>
      <w:bookmarkEnd w:id="3"/>
      <w:r>
        <w:t>.</w:t>
      </w:r>
      <w:proofErr w:type="gramEnd"/>
      <w:r>
        <w:t xml:space="preserve"> Spectral efficiency vs. SNR for </w:t>
      </w:r>
      <w:r w:rsidR="00711278">
        <w:t xml:space="preserve">different combinations of frequency-domain densities of front-loaded DMRS and additional DMRS </w:t>
      </w:r>
      <w:r>
        <w:t>(Speed = 500 km/h)</w:t>
      </w:r>
    </w:p>
    <w:p w14:paraId="5AAB8EFE" w14:textId="141E9A90" w:rsidR="007B131A" w:rsidRDefault="007B131A" w:rsidP="007B131A">
      <w:pPr>
        <w:spacing w:after="100" w:afterAutospacing="1"/>
        <w:rPr>
          <w:lang w:eastAsia="ko-KR"/>
        </w:rPr>
      </w:pPr>
      <w:r>
        <w:rPr>
          <w:rFonts w:hint="eastAsia"/>
          <w:lang w:eastAsia="ko-KR"/>
        </w:rPr>
        <w:t>With the</w:t>
      </w:r>
      <w:r>
        <w:rPr>
          <w:lang w:eastAsia="ko-KR"/>
        </w:rPr>
        <w:t>se</w:t>
      </w:r>
      <w:r>
        <w:rPr>
          <w:rFonts w:hint="eastAsia"/>
          <w:lang w:eastAsia="ko-KR"/>
        </w:rPr>
        <w:t xml:space="preserve"> observation</w:t>
      </w:r>
      <w:r>
        <w:rPr>
          <w:lang w:eastAsia="ko-KR"/>
        </w:rPr>
        <w:t>s</w:t>
      </w:r>
      <w:r>
        <w:rPr>
          <w:rFonts w:hint="eastAsia"/>
          <w:lang w:eastAsia="ko-KR"/>
        </w:rPr>
        <w:t xml:space="preserve">, we </w:t>
      </w:r>
      <w:r>
        <w:rPr>
          <w:lang w:eastAsia="ko-KR"/>
        </w:rPr>
        <w:t>propose the following</w:t>
      </w:r>
      <w:r w:rsidR="0021114B">
        <w:rPr>
          <w:lang w:eastAsia="ko-KR"/>
        </w:rPr>
        <w:t>s</w:t>
      </w:r>
      <w:r w:rsidR="00717027">
        <w:rPr>
          <w:lang w:eastAsia="ko-KR"/>
        </w:rPr>
        <w:t>:</w:t>
      </w:r>
    </w:p>
    <w:p w14:paraId="389F4227" w14:textId="77777777" w:rsidR="0021114B" w:rsidRDefault="007B131A" w:rsidP="007B131A">
      <w:pPr>
        <w:spacing w:after="180" w:line="336" w:lineRule="auto"/>
        <w:rPr>
          <w:lang w:eastAsia="ko-KR"/>
        </w:rPr>
      </w:pPr>
      <w:r>
        <w:rPr>
          <w:b/>
          <w:lang w:eastAsia="ko-KR"/>
        </w:rPr>
        <w:t>Proposal 1</w:t>
      </w:r>
      <w:r w:rsidRPr="00CB1BC1">
        <w:rPr>
          <w:lang w:eastAsia="ko-KR"/>
        </w:rPr>
        <w:t xml:space="preserve">: </w:t>
      </w:r>
      <w:r>
        <w:rPr>
          <w:lang w:eastAsia="ko-KR"/>
        </w:rPr>
        <w:t xml:space="preserve">NR should </w:t>
      </w:r>
      <w:r w:rsidR="00717027">
        <w:rPr>
          <w:lang w:eastAsia="ko-KR"/>
        </w:rPr>
        <w:t xml:space="preserve">support </w:t>
      </w:r>
      <w:r>
        <w:rPr>
          <w:lang w:eastAsia="ko-KR"/>
        </w:rPr>
        <w:t>the DMRS design for the high Doppler scenario such that front-loaded DMRS and additional DMRS have the same frequency-domain density.</w:t>
      </w:r>
      <w:r w:rsidR="0021114B">
        <w:rPr>
          <w:lang w:eastAsia="ko-KR"/>
        </w:rPr>
        <w:t xml:space="preserve"> </w:t>
      </w:r>
    </w:p>
    <w:p w14:paraId="02998A28" w14:textId="3FB361BD" w:rsidR="007B131A" w:rsidRPr="003C6EB7" w:rsidRDefault="0021114B" w:rsidP="007B131A">
      <w:pPr>
        <w:spacing w:after="180" w:line="336" w:lineRule="auto"/>
        <w:rPr>
          <w:lang w:eastAsia="ko-KR"/>
        </w:rPr>
      </w:pPr>
      <w:r>
        <w:rPr>
          <w:b/>
          <w:lang w:eastAsia="ko-KR"/>
        </w:rPr>
        <w:t>Proposal 2</w:t>
      </w:r>
      <w:r w:rsidRPr="0021114B">
        <w:rPr>
          <w:lang w:eastAsia="ko-KR"/>
        </w:rPr>
        <w:t>:</w:t>
      </w:r>
      <w:r>
        <w:rPr>
          <w:b/>
          <w:lang w:eastAsia="ko-KR"/>
        </w:rPr>
        <w:t xml:space="preserve"> </w:t>
      </w:r>
      <w:r>
        <w:rPr>
          <w:lang w:eastAsia="ko-KR"/>
        </w:rPr>
        <w:t xml:space="preserve">The frequency-domain density </w:t>
      </w:r>
      <w:proofErr w:type="gramStart"/>
      <w:r>
        <w:rPr>
          <w:lang w:eastAsia="ko-KR"/>
        </w:rPr>
        <w:t>should be adjusted</w:t>
      </w:r>
      <w:proofErr w:type="gramEnd"/>
      <w:r>
        <w:rPr>
          <w:lang w:eastAsia="ko-KR"/>
        </w:rPr>
        <w:t xml:space="preserve"> based on the channel parameters such as channel type, existence of </w:t>
      </w:r>
      <w:proofErr w:type="spellStart"/>
      <w:r>
        <w:rPr>
          <w:lang w:eastAsia="ko-KR"/>
        </w:rPr>
        <w:t>LoS</w:t>
      </w:r>
      <w:proofErr w:type="spellEnd"/>
      <w:r>
        <w:rPr>
          <w:lang w:eastAsia="ko-KR"/>
        </w:rPr>
        <w:t>, SNR, and so on.</w:t>
      </w:r>
    </w:p>
    <w:p w14:paraId="57557970" w14:textId="38C32FCA" w:rsidR="00D769BE" w:rsidRDefault="00981743" w:rsidP="00D769BE">
      <w:pPr>
        <w:pStyle w:val="2"/>
        <w:keepLines/>
        <w:overflowPunct w:val="0"/>
        <w:autoSpaceDE w:val="0"/>
        <w:autoSpaceDN w:val="0"/>
        <w:adjustRightInd w:val="0"/>
        <w:spacing w:before="180" w:after="180" w:line="240" w:lineRule="auto"/>
        <w:jc w:val="left"/>
        <w:textAlignment w:val="baseline"/>
        <w:rPr>
          <w:lang w:val="en-US"/>
        </w:rPr>
      </w:pPr>
      <w:r>
        <w:rPr>
          <w:lang w:val="en-US"/>
        </w:rPr>
        <w:lastRenderedPageBreak/>
        <w:t>Scope of DMRS configurability</w:t>
      </w:r>
    </w:p>
    <w:p w14:paraId="6AC1E407" w14:textId="414CB214" w:rsidR="00B879D4" w:rsidRDefault="0021114B" w:rsidP="00AC1230">
      <w:pPr>
        <w:spacing w:after="100" w:afterAutospacing="1"/>
        <w:rPr>
          <w:lang w:val="en-US" w:eastAsia="ko-KR"/>
        </w:rPr>
      </w:pPr>
      <w:r>
        <w:rPr>
          <w:lang w:val="en-US" w:eastAsia="ko-KR"/>
        </w:rPr>
        <w:t xml:space="preserve">In NR, </w:t>
      </w:r>
      <w:r>
        <w:rPr>
          <w:rFonts w:hint="eastAsia"/>
          <w:lang w:val="en-US" w:eastAsia="ko-KR"/>
        </w:rPr>
        <w:t xml:space="preserve">DMRS </w:t>
      </w:r>
      <w:proofErr w:type="gramStart"/>
      <w:r>
        <w:rPr>
          <w:rFonts w:hint="eastAsia"/>
          <w:lang w:val="en-US" w:eastAsia="ko-KR"/>
        </w:rPr>
        <w:t xml:space="preserve">can be </w:t>
      </w:r>
      <w:r>
        <w:rPr>
          <w:lang w:val="en-US" w:eastAsia="ko-KR"/>
        </w:rPr>
        <w:t>configured</w:t>
      </w:r>
      <w:proofErr w:type="gramEnd"/>
      <w:r>
        <w:rPr>
          <w:lang w:val="en-US" w:eastAsia="ko-KR"/>
        </w:rPr>
        <w:t xml:space="preserve"> UE-specifically according to several aspects such as MIMO scheme, frequency/time-domain channel conditions, RS overhead, latency requirement, and so on. By doing so, </w:t>
      </w:r>
      <w:r w:rsidR="00D25CD7">
        <w:rPr>
          <w:lang w:val="en-US" w:eastAsia="ko-KR"/>
        </w:rPr>
        <w:t xml:space="preserve">balancing among the channel estimation performance, overhead reduction, and latency reduction is achievable. </w:t>
      </w:r>
      <w:r w:rsidR="00D06652">
        <w:rPr>
          <w:lang w:val="en-US" w:eastAsia="ko-KR"/>
        </w:rPr>
        <w:t xml:space="preserve">However, there is </w:t>
      </w:r>
      <w:proofErr w:type="gramStart"/>
      <w:r w:rsidR="00D06652">
        <w:rPr>
          <w:lang w:val="en-US" w:eastAsia="ko-KR"/>
        </w:rPr>
        <w:t>still room</w:t>
      </w:r>
      <w:proofErr w:type="gramEnd"/>
      <w:r w:rsidR="00D06652">
        <w:rPr>
          <w:lang w:val="en-US" w:eastAsia="ko-KR"/>
        </w:rPr>
        <w:t xml:space="preserve"> for further improvement in </w:t>
      </w:r>
      <w:r w:rsidR="005614C8">
        <w:rPr>
          <w:rFonts w:hint="eastAsia"/>
          <w:lang w:val="en-US" w:eastAsia="ko-KR"/>
        </w:rPr>
        <w:t xml:space="preserve">spectral </w:t>
      </w:r>
      <w:r w:rsidR="00D06652">
        <w:rPr>
          <w:lang w:val="en-US" w:eastAsia="ko-KR"/>
        </w:rPr>
        <w:t>efficiency.</w:t>
      </w:r>
      <w:r w:rsidR="00A15200">
        <w:rPr>
          <w:lang w:val="en-US" w:eastAsia="ko-KR"/>
        </w:rPr>
        <w:t xml:space="preserve"> Consider a scenario where a large number of RBs </w:t>
      </w:r>
      <w:r w:rsidR="00CA493C">
        <w:rPr>
          <w:rFonts w:hint="eastAsia"/>
          <w:lang w:val="en-US" w:eastAsia="ko-KR"/>
        </w:rPr>
        <w:t xml:space="preserve">(e.g., 15 RBs) </w:t>
      </w:r>
      <w:proofErr w:type="gramStart"/>
      <w:r w:rsidR="00A15200">
        <w:rPr>
          <w:lang w:val="en-US" w:eastAsia="ko-KR"/>
        </w:rPr>
        <w:t>are allocated</w:t>
      </w:r>
      <w:proofErr w:type="gramEnd"/>
      <w:r w:rsidR="00A15200">
        <w:rPr>
          <w:lang w:val="en-US" w:eastAsia="ko-KR"/>
        </w:rPr>
        <w:t xml:space="preserve"> to a single UE. </w:t>
      </w:r>
      <w:r w:rsidR="005614C8">
        <w:rPr>
          <w:rFonts w:hint="eastAsia"/>
          <w:lang w:val="en-US" w:eastAsia="ko-KR"/>
        </w:rPr>
        <w:t xml:space="preserve">If we observe a snapshot </w:t>
      </w:r>
      <w:r w:rsidR="00CA493C">
        <w:rPr>
          <w:rFonts w:hint="eastAsia"/>
          <w:lang w:val="en-US" w:eastAsia="ko-KR"/>
        </w:rPr>
        <w:t xml:space="preserve">of a </w:t>
      </w:r>
      <w:r w:rsidR="00CA493C">
        <w:rPr>
          <w:lang w:val="en-US" w:eastAsia="ko-KR"/>
        </w:rPr>
        <w:t>channel</w:t>
      </w:r>
      <w:r w:rsidR="00CA493C">
        <w:rPr>
          <w:rFonts w:hint="eastAsia"/>
          <w:lang w:val="en-US" w:eastAsia="ko-KR"/>
        </w:rPr>
        <w:t xml:space="preserve"> impulse response in the frequency-domain as seen in </w:t>
      </w:r>
      <w:r w:rsidR="00CA493C">
        <w:rPr>
          <w:lang w:val="en-US" w:eastAsia="ko-KR"/>
        </w:rPr>
        <w:fldChar w:fldCharType="begin"/>
      </w:r>
      <w:r w:rsidR="00CA493C">
        <w:rPr>
          <w:lang w:val="en-US" w:eastAsia="ko-KR"/>
        </w:rPr>
        <w:instrText xml:space="preserve"> </w:instrText>
      </w:r>
      <w:r w:rsidR="00CA493C">
        <w:rPr>
          <w:rFonts w:hint="eastAsia"/>
          <w:lang w:val="en-US" w:eastAsia="ko-KR"/>
        </w:rPr>
        <w:instrText>REF _Ref466046059 \h</w:instrText>
      </w:r>
      <w:r w:rsidR="00CA493C">
        <w:rPr>
          <w:lang w:val="en-US" w:eastAsia="ko-KR"/>
        </w:rPr>
        <w:instrText xml:space="preserve"> </w:instrText>
      </w:r>
      <w:r w:rsidR="00CA493C">
        <w:rPr>
          <w:lang w:val="en-US" w:eastAsia="ko-KR"/>
        </w:rPr>
      </w:r>
      <w:r w:rsidR="00CA493C">
        <w:rPr>
          <w:lang w:val="en-US" w:eastAsia="ko-KR"/>
        </w:rPr>
        <w:fldChar w:fldCharType="separate"/>
      </w:r>
      <w:r w:rsidR="00CA493C">
        <w:t xml:space="preserve">Figure </w:t>
      </w:r>
      <w:r w:rsidR="00CA493C">
        <w:rPr>
          <w:noProof/>
        </w:rPr>
        <w:t>3</w:t>
      </w:r>
      <w:r w:rsidR="00CA493C">
        <w:rPr>
          <w:lang w:val="en-US" w:eastAsia="ko-KR"/>
        </w:rPr>
        <w:fldChar w:fldCharType="end"/>
      </w:r>
      <w:r w:rsidR="00CA493C">
        <w:rPr>
          <w:lang w:val="en-US" w:eastAsia="ko-KR"/>
        </w:rPr>
        <w:fldChar w:fldCharType="begin"/>
      </w:r>
      <w:r w:rsidR="00CA493C">
        <w:rPr>
          <w:lang w:val="en-US" w:eastAsia="ko-KR"/>
        </w:rPr>
        <w:instrText xml:space="preserve"> </w:instrText>
      </w:r>
      <w:r w:rsidR="00CA493C">
        <w:rPr>
          <w:rFonts w:hint="eastAsia"/>
          <w:lang w:val="en-US" w:eastAsia="ko-KR"/>
        </w:rPr>
        <w:instrText>REF _Ref481510507 \h</w:instrText>
      </w:r>
      <w:r w:rsidR="00CA493C">
        <w:rPr>
          <w:lang w:val="en-US" w:eastAsia="ko-KR"/>
        </w:rPr>
        <w:instrText xml:space="preserve"> </w:instrText>
      </w:r>
      <w:r w:rsidR="00CA493C">
        <w:rPr>
          <w:lang w:val="en-US" w:eastAsia="ko-KR"/>
        </w:rPr>
      </w:r>
      <w:r w:rsidR="00CA493C">
        <w:rPr>
          <w:lang w:val="en-US" w:eastAsia="ko-KR"/>
        </w:rPr>
        <w:fldChar w:fldCharType="end"/>
      </w:r>
      <w:r w:rsidR="00CA493C">
        <w:rPr>
          <w:rFonts w:hint="eastAsia"/>
          <w:lang w:val="en-US" w:eastAsia="ko-KR"/>
        </w:rPr>
        <w:t xml:space="preserve">, </w:t>
      </w:r>
      <w:r w:rsidR="00F91B88">
        <w:rPr>
          <w:rFonts w:hint="eastAsia"/>
          <w:lang w:val="en-US" w:eastAsia="ko-KR"/>
        </w:rPr>
        <w:t xml:space="preserve">some parts </w:t>
      </w:r>
      <w:r w:rsidR="0091063F">
        <w:rPr>
          <w:rFonts w:hint="eastAsia"/>
          <w:lang w:val="en-US" w:eastAsia="ko-KR"/>
        </w:rPr>
        <w:t>may</w:t>
      </w:r>
      <w:r w:rsidR="00F91B88">
        <w:rPr>
          <w:rFonts w:hint="eastAsia"/>
          <w:lang w:val="en-US" w:eastAsia="ko-KR"/>
        </w:rPr>
        <w:t xml:space="preserve"> experience severe fluctuation (i.e., channel coherence bandwidth is narrow) and other parts </w:t>
      </w:r>
      <w:r w:rsidR="0091063F">
        <w:rPr>
          <w:rFonts w:hint="eastAsia"/>
          <w:lang w:val="en-US" w:eastAsia="ko-KR"/>
        </w:rPr>
        <w:t xml:space="preserve">may </w:t>
      </w:r>
      <w:r w:rsidR="00F91B88">
        <w:rPr>
          <w:rFonts w:hint="eastAsia"/>
          <w:lang w:val="en-US" w:eastAsia="ko-KR"/>
        </w:rPr>
        <w:t>experience weak fluctuation (i.e., channel coherence bandwidth is wide).</w:t>
      </w:r>
      <w:r w:rsidR="00B879D4">
        <w:rPr>
          <w:rFonts w:hint="eastAsia"/>
          <w:lang w:val="en-US" w:eastAsia="ko-KR"/>
        </w:rPr>
        <w:t xml:space="preserve"> In this situation, if only one DMRS density/pattern </w:t>
      </w:r>
      <w:proofErr w:type="gramStart"/>
      <w:r w:rsidR="00B879D4">
        <w:rPr>
          <w:rFonts w:hint="eastAsia"/>
          <w:lang w:val="en-US" w:eastAsia="ko-KR"/>
        </w:rPr>
        <w:t>is allowed</w:t>
      </w:r>
      <w:proofErr w:type="gramEnd"/>
      <w:r w:rsidR="00B879D4">
        <w:rPr>
          <w:rFonts w:hint="eastAsia"/>
          <w:lang w:val="en-US" w:eastAsia="ko-KR"/>
        </w:rPr>
        <w:t xml:space="preserve"> for </w:t>
      </w:r>
      <w:r w:rsidR="0091063F">
        <w:rPr>
          <w:rFonts w:hint="eastAsia"/>
          <w:lang w:val="en-US" w:eastAsia="ko-KR"/>
        </w:rPr>
        <w:t xml:space="preserve">the </w:t>
      </w:r>
      <w:r w:rsidR="00B879D4">
        <w:rPr>
          <w:rFonts w:hint="eastAsia"/>
          <w:lang w:val="en-US" w:eastAsia="ko-KR"/>
        </w:rPr>
        <w:t xml:space="preserve">entire UE bandwidth, inefficient DMRS allocation is inevitable. For example, if low density DMRS </w:t>
      </w:r>
      <w:proofErr w:type="gramStart"/>
      <w:r w:rsidR="00B879D4">
        <w:rPr>
          <w:rFonts w:hint="eastAsia"/>
          <w:lang w:val="en-US" w:eastAsia="ko-KR"/>
        </w:rPr>
        <w:t>is allocated</w:t>
      </w:r>
      <w:proofErr w:type="gramEnd"/>
      <w:r w:rsidR="00B879D4">
        <w:rPr>
          <w:rFonts w:hint="eastAsia"/>
          <w:lang w:val="en-US" w:eastAsia="ko-KR"/>
        </w:rPr>
        <w:t xml:space="preserve"> within </w:t>
      </w:r>
      <w:r w:rsidR="0091063F">
        <w:rPr>
          <w:rFonts w:hint="eastAsia"/>
          <w:lang w:val="en-US" w:eastAsia="ko-KR"/>
        </w:rPr>
        <w:t xml:space="preserve">the </w:t>
      </w:r>
      <w:r w:rsidR="00B879D4">
        <w:rPr>
          <w:rFonts w:hint="eastAsia"/>
          <w:lang w:val="en-US" w:eastAsia="ko-KR"/>
        </w:rPr>
        <w:t xml:space="preserve">entire UE bandwidth, channel estimation accuracy will be degraded within the sub-band </w:t>
      </w:r>
      <w:r w:rsidR="0091063F">
        <w:rPr>
          <w:rFonts w:hint="eastAsia"/>
          <w:lang w:val="en-US" w:eastAsia="ko-KR"/>
        </w:rPr>
        <w:t xml:space="preserve">with </w:t>
      </w:r>
      <w:r w:rsidR="00B879D4">
        <w:rPr>
          <w:rFonts w:hint="eastAsia"/>
          <w:lang w:val="en-US" w:eastAsia="ko-KR"/>
        </w:rPr>
        <w:t xml:space="preserve">the </w:t>
      </w:r>
      <w:r w:rsidR="0091063F">
        <w:rPr>
          <w:rFonts w:hint="eastAsia"/>
          <w:lang w:val="en-US" w:eastAsia="ko-KR"/>
        </w:rPr>
        <w:t xml:space="preserve">narrow </w:t>
      </w:r>
      <w:r w:rsidR="00B879D4">
        <w:rPr>
          <w:rFonts w:hint="eastAsia"/>
          <w:lang w:val="en-US" w:eastAsia="ko-KR"/>
        </w:rPr>
        <w:t xml:space="preserve">channel coherence bandwidth. Oppositely, if only high density DMRS is used, spectral efficiency </w:t>
      </w:r>
      <w:proofErr w:type="gramStart"/>
      <w:r w:rsidR="00B879D4">
        <w:rPr>
          <w:rFonts w:hint="eastAsia"/>
          <w:lang w:val="en-US" w:eastAsia="ko-KR"/>
        </w:rPr>
        <w:t>will be decreased</w:t>
      </w:r>
      <w:proofErr w:type="gramEnd"/>
      <w:r w:rsidR="00B879D4">
        <w:rPr>
          <w:rFonts w:hint="eastAsia"/>
          <w:lang w:val="en-US" w:eastAsia="ko-KR"/>
        </w:rPr>
        <w:t xml:space="preserve"> due to unnecessary DMRS overhead</w:t>
      </w:r>
      <w:r w:rsidR="0091063F">
        <w:rPr>
          <w:rFonts w:hint="eastAsia"/>
          <w:lang w:val="en-US" w:eastAsia="ko-KR"/>
        </w:rPr>
        <w:t xml:space="preserve"> within the sub-band with the wide channel coherence bandwidth</w:t>
      </w:r>
      <w:r w:rsidR="00B879D4">
        <w:rPr>
          <w:rFonts w:hint="eastAsia"/>
          <w:lang w:val="en-US" w:eastAsia="ko-KR"/>
        </w:rPr>
        <w:t xml:space="preserve">. </w:t>
      </w:r>
      <w:r w:rsidR="006D5553">
        <w:rPr>
          <w:rFonts w:hint="eastAsia"/>
          <w:lang w:val="en-US" w:eastAsia="ko-KR"/>
        </w:rPr>
        <w:t xml:space="preserve">Therefore, employing different DMRS densities/patterns for different sub-bands within a </w:t>
      </w:r>
      <w:r w:rsidR="0091063F">
        <w:rPr>
          <w:rFonts w:hint="eastAsia"/>
          <w:lang w:val="en-US" w:eastAsia="ko-KR"/>
        </w:rPr>
        <w:t xml:space="preserve">specific </w:t>
      </w:r>
      <w:r w:rsidR="006D5553">
        <w:rPr>
          <w:rFonts w:hint="eastAsia"/>
          <w:lang w:val="en-US" w:eastAsia="ko-KR"/>
        </w:rPr>
        <w:t xml:space="preserve">UE bandwidth </w:t>
      </w:r>
      <w:proofErr w:type="gramStart"/>
      <w:r w:rsidR="006F37E9">
        <w:rPr>
          <w:rFonts w:hint="eastAsia"/>
          <w:lang w:val="en-US" w:eastAsia="ko-KR"/>
        </w:rPr>
        <w:t>can be considered</w:t>
      </w:r>
      <w:proofErr w:type="gramEnd"/>
      <w:r w:rsidR="006D5553">
        <w:rPr>
          <w:rFonts w:hint="eastAsia"/>
          <w:lang w:val="en-US" w:eastAsia="ko-KR"/>
        </w:rPr>
        <w:t>.</w:t>
      </w:r>
    </w:p>
    <w:p w14:paraId="52A857CF" w14:textId="2D2BACAD" w:rsidR="006D5553" w:rsidRPr="008A1406" w:rsidRDefault="006D5553" w:rsidP="006D5553">
      <w:pPr>
        <w:spacing w:after="180" w:line="336" w:lineRule="auto"/>
        <w:rPr>
          <w:lang w:eastAsia="ko-KR"/>
        </w:rPr>
      </w:pPr>
      <w:r w:rsidRPr="008A1406">
        <w:rPr>
          <w:b/>
          <w:lang w:eastAsia="ko-KR"/>
        </w:rPr>
        <w:t xml:space="preserve">Observation </w:t>
      </w:r>
      <w:r>
        <w:rPr>
          <w:rFonts w:hint="eastAsia"/>
          <w:b/>
          <w:lang w:eastAsia="ko-KR"/>
        </w:rPr>
        <w:t>4</w:t>
      </w:r>
      <w:r w:rsidRPr="008A1406">
        <w:rPr>
          <w:lang w:eastAsia="ko-KR"/>
        </w:rPr>
        <w:t xml:space="preserve">: </w:t>
      </w:r>
      <w:r>
        <w:rPr>
          <w:rFonts w:hint="eastAsia"/>
          <w:lang w:eastAsia="ko-KR"/>
        </w:rPr>
        <w:t>H</w:t>
      </w:r>
      <w:r>
        <w:rPr>
          <w:szCs w:val="22"/>
          <w:lang w:eastAsia="ko-KR"/>
        </w:rPr>
        <w:t>aving the same frequency-domain densities</w:t>
      </w:r>
      <w:r>
        <w:rPr>
          <w:rFonts w:hint="eastAsia"/>
          <w:szCs w:val="22"/>
          <w:lang w:eastAsia="ko-KR"/>
        </w:rPr>
        <w:t>/patterns</w:t>
      </w:r>
      <w:r>
        <w:rPr>
          <w:szCs w:val="22"/>
          <w:lang w:eastAsia="ko-KR"/>
        </w:rPr>
        <w:t xml:space="preserve"> </w:t>
      </w:r>
      <w:r>
        <w:rPr>
          <w:rFonts w:hint="eastAsia"/>
          <w:szCs w:val="22"/>
          <w:lang w:eastAsia="ko-KR"/>
        </w:rPr>
        <w:t xml:space="preserve">within a UE bandwidth is not beneficial in </w:t>
      </w:r>
      <w:r>
        <w:rPr>
          <w:szCs w:val="22"/>
          <w:lang w:eastAsia="ko-KR"/>
        </w:rPr>
        <w:t>achieving higher spectral efficiency</w:t>
      </w:r>
      <w:r>
        <w:rPr>
          <w:rFonts w:hint="eastAsia"/>
          <w:szCs w:val="22"/>
          <w:lang w:eastAsia="ko-KR"/>
        </w:rPr>
        <w:t>, especially when a UE bandwidth is large.</w:t>
      </w:r>
    </w:p>
    <w:p w14:paraId="756EE5C5" w14:textId="26C19735" w:rsidR="00911FA7" w:rsidRDefault="00D25CD7" w:rsidP="00911FA7">
      <w:pPr>
        <w:keepNext/>
        <w:jc w:val="center"/>
      </w:pPr>
      <w:r w:rsidRPr="00D25CD7">
        <w:rPr>
          <w:noProof/>
          <w:lang w:val="en-US" w:eastAsia="ko-KR"/>
        </w:rPr>
        <w:drawing>
          <wp:inline distT="0" distB="0" distL="0" distR="0" wp14:anchorId="3FF35089" wp14:editId="38EFBE52">
            <wp:extent cx="4258800" cy="31932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0CE3B005" w14:textId="0E68867A" w:rsidR="00911FA7" w:rsidRDefault="00911FA7" w:rsidP="00BF1936">
      <w:pPr>
        <w:pStyle w:val="ad"/>
        <w:spacing w:after="100" w:afterAutospacing="1"/>
        <w:jc w:val="center"/>
      </w:pPr>
      <w:bookmarkStart w:id="4" w:name="_Ref466046059"/>
      <w:proofErr w:type="gramStart"/>
      <w:r>
        <w:t xml:space="preserve">Figure </w:t>
      </w:r>
      <w:r>
        <w:fldChar w:fldCharType="begin"/>
      </w:r>
      <w:r>
        <w:instrText xml:space="preserve"> SEQ Figure \* ARABIC </w:instrText>
      </w:r>
      <w:r>
        <w:fldChar w:fldCharType="separate"/>
      </w:r>
      <w:r w:rsidR="00CA493C">
        <w:rPr>
          <w:noProof/>
        </w:rPr>
        <w:t>3</w:t>
      </w:r>
      <w:r>
        <w:fldChar w:fldCharType="end"/>
      </w:r>
      <w:bookmarkEnd w:id="4"/>
      <w:r>
        <w:t>.</w:t>
      </w:r>
      <w:proofErr w:type="gramEnd"/>
      <w:r>
        <w:t xml:space="preserve"> </w:t>
      </w:r>
      <w:r w:rsidR="005614C8">
        <w:rPr>
          <w:rFonts w:hint="eastAsia"/>
          <w:lang w:eastAsia="ko-KR"/>
        </w:rPr>
        <w:t>Snapshot</w:t>
      </w:r>
      <w:r w:rsidR="00D25CD7">
        <w:t xml:space="preserve"> of channel impulse response in the frequency-domain (15 RBs)</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49C801F9"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some important issues in downlink DMRS design</w:t>
      </w:r>
      <w:r>
        <w:rPr>
          <w:szCs w:val="22"/>
          <w:lang w:eastAsia="ko-KR"/>
        </w:rPr>
        <w:t xml:space="preserve">. </w:t>
      </w:r>
      <w:r w:rsidR="002805ED">
        <w:rPr>
          <w:rFonts w:hint="eastAsia"/>
          <w:szCs w:val="22"/>
          <w:lang w:eastAsia="ko-KR"/>
        </w:rPr>
        <w:t>Regarding the frequency-domain DMRS density</w:t>
      </w:r>
      <w:r>
        <w:rPr>
          <w:szCs w:val="22"/>
          <w:lang w:eastAsia="ko-KR"/>
        </w:rPr>
        <w:t xml:space="preserve">, </w:t>
      </w:r>
      <w:r w:rsidR="000729F4">
        <w:rPr>
          <w:szCs w:val="22"/>
          <w:lang w:eastAsia="ko-KR"/>
        </w:rPr>
        <w:t xml:space="preserve">we concluded that the front-loaded DMRS and additional DMRS should have the same </w:t>
      </w:r>
      <w:r w:rsidR="000729F4">
        <w:rPr>
          <w:szCs w:val="22"/>
          <w:lang w:eastAsia="ko-KR"/>
        </w:rPr>
        <w:lastRenderedPageBreak/>
        <w:t>frequency-domain den</w:t>
      </w:r>
      <w:r w:rsidR="002805ED">
        <w:rPr>
          <w:szCs w:val="22"/>
          <w:lang w:eastAsia="ko-KR"/>
        </w:rPr>
        <w:t xml:space="preserve">sity for high Doppler scenario. </w:t>
      </w:r>
      <w:r w:rsidR="002805ED">
        <w:rPr>
          <w:rFonts w:hint="eastAsia"/>
          <w:szCs w:val="22"/>
          <w:lang w:eastAsia="ko-KR"/>
        </w:rPr>
        <w:t xml:space="preserve">We also suggested </w:t>
      </w:r>
      <w:proofErr w:type="gramStart"/>
      <w:r w:rsidR="002805ED">
        <w:rPr>
          <w:rFonts w:hint="eastAsia"/>
          <w:szCs w:val="22"/>
          <w:lang w:eastAsia="ko-KR"/>
        </w:rPr>
        <w:t>to allow</w:t>
      </w:r>
      <w:proofErr w:type="gramEnd"/>
      <w:r w:rsidR="002805ED">
        <w:rPr>
          <w:rFonts w:hint="eastAsia"/>
          <w:szCs w:val="22"/>
          <w:lang w:eastAsia="ko-KR"/>
        </w:rPr>
        <w:t xml:space="preserve"> allocating different DMRS densities/patterns for sub-bands within a UE bandwidth. </w:t>
      </w:r>
      <w:r w:rsidR="000729F4">
        <w:rPr>
          <w:szCs w:val="22"/>
          <w:lang w:eastAsia="ko-KR"/>
        </w:rPr>
        <w:t xml:space="preserve">Our observations and proposal </w:t>
      </w:r>
      <w:proofErr w:type="gramStart"/>
      <w:r w:rsidR="000729F4">
        <w:rPr>
          <w:szCs w:val="22"/>
          <w:lang w:eastAsia="ko-KR"/>
        </w:rPr>
        <w:t>are reproduced</w:t>
      </w:r>
      <w:proofErr w:type="gramEnd"/>
      <w:r w:rsidR="000729F4">
        <w:rPr>
          <w:szCs w:val="22"/>
          <w:lang w:eastAsia="ko-KR"/>
        </w:rPr>
        <w:t xml:space="preserve"> below:</w:t>
      </w:r>
    </w:p>
    <w:p w14:paraId="1F4ADE2E" w14:textId="77777777" w:rsidR="006D5553" w:rsidRPr="003C6EB7" w:rsidRDefault="006D5553" w:rsidP="006D5553">
      <w:pPr>
        <w:spacing w:after="180" w:line="336" w:lineRule="auto"/>
        <w:rPr>
          <w:lang w:eastAsia="ko-KR"/>
        </w:rPr>
      </w:pPr>
      <w:r w:rsidRPr="00C677AF">
        <w:rPr>
          <w:b/>
          <w:lang w:eastAsia="ko-KR"/>
        </w:rPr>
        <w:t>Observation 1</w:t>
      </w:r>
      <w:r w:rsidRPr="00CB1BC1">
        <w:rPr>
          <w:lang w:eastAsia="ko-KR"/>
        </w:rPr>
        <w:t xml:space="preserve">: </w:t>
      </w:r>
      <w:r>
        <w:rPr>
          <w:lang w:eastAsia="ko-KR"/>
        </w:rPr>
        <w:t>For high Doppler scenario, it is not desirable to support large number of orthogonal DMRS ports.</w:t>
      </w:r>
    </w:p>
    <w:p w14:paraId="163A54E5" w14:textId="77777777" w:rsidR="006D5553" w:rsidRDefault="006D5553" w:rsidP="006D5553">
      <w:pPr>
        <w:spacing w:after="180" w:line="336" w:lineRule="auto"/>
        <w:rPr>
          <w:lang w:eastAsia="ko-KR"/>
        </w:rPr>
      </w:pPr>
      <w:r>
        <w:rPr>
          <w:b/>
          <w:lang w:eastAsia="ko-KR"/>
        </w:rPr>
        <w:t>Observation</w:t>
      </w:r>
      <w:r w:rsidRPr="00CB1BC1">
        <w:rPr>
          <w:b/>
          <w:lang w:eastAsia="ko-KR"/>
        </w:rPr>
        <w:t xml:space="preserve"> </w:t>
      </w:r>
      <w:r>
        <w:rPr>
          <w:b/>
          <w:lang w:eastAsia="ko-KR"/>
        </w:rPr>
        <w:t>2</w:t>
      </w:r>
      <w:r w:rsidRPr="00CB1BC1">
        <w:rPr>
          <w:lang w:eastAsia="ko-KR"/>
        </w:rPr>
        <w:t xml:space="preserve">: </w:t>
      </w:r>
      <w:r>
        <w:rPr>
          <w:lang w:eastAsia="ko-KR"/>
        </w:rPr>
        <w:t>For high Doppler scenario, it is not desirable to allocate DMRS densely in the frequency-domain.</w:t>
      </w:r>
    </w:p>
    <w:p w14:paraId="2EC8DFFA" w14:textId="77777777" w:rsidR="006D5553" w:rsidRPr="008A1406" w:rsidRDefault="006D5553" w:rsidP="006D5553">
      <w:pPr>
        <w:spacing w:after="180" w:line="336" w:lineRule="auto"/>
        <w:rPr>
          <w:lang w:eastAsia="ko-KR"/>
        </w:rPr>
      </w:pPr>
      <w:r w:rsidRPr="008A1406">
        <w:rPr>
          <w:b/>
          <w:lang w:eastAsia="ko-KR"/>
        </w:rPr>
        <w:t xml:space="preserve">Observation </w:t>
      </w:r>
      <w:r>
        <w:rPr>
          <w:b/>
          <w:lang w:eastAsia="ko-KR"/>
        </w:rPr>
        <w:t>3</w:t>
      </w:r>
      <w:r w:rsidRPr="008A1406">
        <w:rPr>
          <w:lang w:eastAsia="ko-KR"/>
        </w:rPr>
        <w:t xml:space="preserve">: </w:t>
      </w:r>
      <w:r>
        <w:rPr>
          <w:lang w:eastAsia="ko-KR"/>
        </w:rPr>
        <w:t xml:space="preserve">For high Doppler scenario, </w:t>
      </w:r>
      <w:r>
        <w:rPr>
          <w:szCs w:val="22"/>
          <w:lang w:eastAsia="ko-KR"/>
        </w:rPr>
        <w:t>having the same frequency-domain densities for both front-loaded DMRS is beneficial in achieving higher spectral efficiency.</w:t>
      </w:r>
    </w:p>
    <w:p w14:paraId="668989CE" w14:textId="77777777" w:rsidR="006D5553" w:rsidRDefault="006D5553" w:rsidP="006D5553">
      <w:pPr>
        <w:spacing w:after="180" w:line="336" w:lineRule="auto"/>
        <w:rPr>
          <w:lang w:eastAsia="ko-KR"/>
        </w:rPr>
      </w:pPr>
      <w:r>
        <w:rPr>
          <w:b/>
          <w:lang w:eastAsia="ko-KR"/>
        </w:rPr>
        <w:t>Proposal 1</w:t>
      </w:r>
      <w:r w:rsidRPr="00CB1BC1">
        <w:rPr>
          <w:lang w:eastAsia="ko-KR"/>
        </w:rPr>
        <w:t xml:space="preserve">: </w:t>
      </w:r>
      <w:r>
        <w:rPr>
          <w:lang w:eastAsia="ko-KR"/>
        </w:rPr>
        <w:t xml:space="preserve">NR should support the DMRS design for the high Doppler scenario such that front-loaded DMRS and additional DMRS have the same frequency-domain density. </w:t>
      </w:r>
    </w:p>
    <w:p w14:paraId="4578A2EA" w14:textId="77777777" w:rsidR="006D5553" w:rsidRPr="003C6EB7" w:rsidRDefault="006D5553" w:rsidP="006D5553">
      <w:pPr>
        <w:spacing w:after="180" w:line="336" w:lineRule="auto"/>
        <w:rPr>
          <w:lang w:eastAsia="ko-KR"/>
        </w:rPr>
      </w:pPr>
      <w:r>
        <w:rPr>
          <w:b/>
          <w:lang w:eastAsia="ko-KR"/>
        </w:rPr>
        <w:t>Proposal 2</w:t>
      </w:r>
      <w:r w:rsidRPr="0021114B">
        <w:rPr>
          <w:lang w:eastAsia="ko-KR"/>
        </w:rPr>
        <w:t>:</w:t>
      </w:r>
      <w:r>
        <w:rPr>
          <w:b/>
          <w:lang w:eastAsia="ko-KR"/>
        </w:rPr>
        <w:t xml:space="preserve"> </w:t>
      </w:r>
      <w:r>
        <w:rPr>
          <w:lang w:eastAsia="ko-KR"/>
        </w:rPr>
        <w:t xml:space="preserve">The frequency-domain density </w:t>
      </w:r>
      <w:proofErr w:type="gramStart"/>
      <w:r>
        <w:rPr>
          <w:lang w:eastAsia="ko-KR"/>
        </w:rPr>
        <w:t>should be adjusted</w:t>
      </w:r>
      <w:proofErr w:type="gramEnd"/>
      <w:r>
        <w:rPr>
          <w:lang w:eastAsia="ko-KR"/>
        </w:rPr>
        <w:t xml:space="preserve"> based on the channel parameters such as channel type, existence of </w:t>
      </w:r>
      <w:proofErr w:type="spellStart"/>
      <w:r>
        <w:rPr>
          <w:lang w:eastAsia="ko-KR"/>
        </w:rPr>
        <w:t>LoS</w:t>
      </w:r>
      <w:proofErr w:type="spellEnd"/>
      <w:r>
        <w:rPr>
          <w:lang w:eastAsia="ko-KR"/>
        </w:rPr>
        <w:t>, SNR, and so on.</w:t>
      </w:r>
    </w:p>
    <w:p w14:paraId="6C758CC0" w14:textId="77777777" w:rsidR="006D5553" w:rsidRPr="008A1406" w:rsidRDefault="006D5553" w:rsidP="006D5553">
      <w:pPr>
        <w:spacing w:after="180" w:line="336" w:lineRule="auto"/>
        <w:rPr>
          <w:lang w:eastAsia="ko-KR"/>
        </w:rPr>
      </w:pPr>
      <w:r w:rsidRPr="008A1406">
        <w:rPr>
          <w:b/>
          <w:lang w:eastAsia="ko-KR"/>
        </w:rPr>
        <w:t xml:space="preserve">Observation </w:t>
      </w:r>
      <w:r>
        <w:rPr>
          <w:rFonts w:hint="eastAsia"/>
          <w:b/>
          <w:lang w:eastAsia="ko-KR"/>
        </w:rPr>
        <w:t>4</w:t>
      </w:r>
      <w:r w:rsidRPr="008A1406">
        <w:rPr>
          <w:lang w:eastAsia="ko-KR"/>
        </w:rPr>
        <w:t xml:space="preserve">: </w:t>
      </w:r>
      <w:r>
        <w:rPr>
          <w:rFonts w:hint="eastAsia"/>
          <w:lang w:eastAsia="ko-KR"/>
        </w:rPr>
        <w:t>H</w:t>
      </w:r>
      <w:r>
        <w:rPr>
          <w:szCs w:val="22"/>
          <w:lang w:eastAsia="ko-KR"/>
        </w:rPr>
        <w:t>aving the same frequency-domain densities</w:t>
      </w:r>
      <w:r>
        <w:rPr>
          <w:rFonts w:hint="eastAsia"/>
          <w:szCs w:val="22"/>
          <w:lang w:eastAsia="ko-KR"/>
        </w:rPr>
        <w:t>/patterns</w:t>
      </w:r>
      <w:r>
        <w:rPr>
          <w:szCs w:val="22"/>
          <w:lang w:eastAsia="ko-KR"/>
        </w:rPr>
        <w:t xml:space="preserve"> </w:t>
      </w:r>
      <w:r>
        <w:rPr>
          <w:rFonts w:hint="eastAsia"/>
          <w:szCs w:val="22"/>
          <w:lang w:eastAsia="ko-KR"/>
        </w:rPr>
        <w:t xml:space="preserve">within a UE bandwidth is not beneficial in </w:t>
      </w:r>
      <w:r>
        <w:rPr>
          <w:szCs w:val="22"/>
          <w:lang w:eastAsia="ko-KR"/>
        </w:rPr>
        <w:t>achieving higher spectral efficiency</w:t>
      </w:r>
      <w:r>
        <w:rPr>
          <w:rFonts w:hint="eastAsia"/>
          <w:szCs w:val="22"/>
          <w:lang w:eastAsia="ko-KR"/>
        </w:rPr>
        <w:t>, especially when a UE bandwidth is large.</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F7B07E2" w14:textId="20853BA7" w:rsidR="00782B77" w:rsidRPr="00782B77" w:rsidRDefault="001A14B6" w:rsidP="00782B77">
      <w:pPr>
        <w:numPr>
          <w:ilvl w:val="0"/>
          <w:numId w:val="30"/>
        </w:numPr>
        <w:tabs>
          <w:tab w:val="left" w:pos="810"/>
        </w:tabs>
        <w:spacing w:after="180"/>
        <w:ind w:left="440" w:hangingChars="200" w:hanging="440"/>
        <w:contextualSpacing/>
        <w:rPr>
          <w:lang w:eastAsia="zh-CN"/>
        </w:rPr>
      </w:pPr>
      <w:bookmarkStart w:id="5" w:name="_Ref458777829"/>
      <w:bookmarkStart w:id="6" w:name="_Ref447206028"/>
      <w:r>
        <w:rPr>
          <w:rFonts w:hint="eastAsia"/>
          <w:lang w:eastAsia="zh-CN"/>
        </w:rPr>
        <w:t>3GPP Chairman</w:t>
      </w:r>
      <w:r w:rsidR="001F289F">
        <w:rPr>
          <w:lang w:eastAsia="zh-CN"/>
        </w:rPr>
        <w:t>’s notes RAN1#</w:t>
      </w:r>
      <w:r w:rsidR="005275AB">
        <w:rPr>
          <w:lang w:eastAsia="zh-CN"/>
        </w:rPr>
        <w:t>88</w:t>
      </w:r>
      <w:r>
        <w:rPr>
          <w:lang w:eastAsia="zh-CN"/>
        </w:rPr>
        <w:t xml:space="preserve">, </w:t>
      </w:r>
      <w:r w:rsidR="00B175A7">
        <w:rPr>
          <w:lang w:eastAsia="zh-CN"/>
        </w:rPr>
        <w:t>Feb</w:t>
      </w:r>
      <w:r w:rsidR="00073FBC">
        <w:rPr>
          <w:lang w:eastAsia="zh-CN"/>
        </w:rPr>
        <w:t>.</w:t>
      </w:r>
      <w:r w:rsidR="001F289F">
        <w:rPr>
          <w:lang w:eastAsia="zh-CN"/>
        </w:rPr>
        <w:t xml:space="preserve"> 2017</w:t>
      </w:r>
      <w:r>
        <w:rPr>
          <w:lang w:eastAsia="zh-CN"/>
        </w:rPr>
        <w:t>.</w:t>
      </w:r>
      <w:bookmarkEnd w:id="5"/>
    </w:p>
    <w:p w14:paraId="27DDEDE8" w14:textId="77777777" w:rsidR="00B175A7" w:rsidRPr="00782B77" w:rsidRDefault="00B175A7" w:rsidP="00B175A7">
      <w:pPr>
        <w:numPr>
          <w:ilvl w:val="0"/>
          <w:numId w:val="30"/>
        </w:numPr>
        <w:tabs>
          <w:tab w:val="left" w:pos="810"/>
        </w:tabs>
        <w:spacing w:after="180"/>
        <w:ind w:left="440" w:hangingChars="200" w:hanging="440"/>
        <w:contextualSpacing/>
        <w:rPr>
          <w:lang w:eastAsia="zh-CN"/>
        </w:rPr>
      </w:pPr>
      <w:bookmarkStart w:id="7" w:name="_Ref481423699"/>
      <w:bookmarkStart w:id="8" w:name="_Ref462411502"/>
      <w:bookmarkStart w:id="9" w:name="_Ref466044531"/>
      <w:r>
        <w:rPr>
          <w:rFonts w:hint="eastAsia"/>
          <w:lang w:eastAsia="zh-CN"/>
        </w:rPr>
        <w:t>3GPP Chairman</w:t>
      </w:r>
      <w:r>
        <w:rPr>
          <w:lang w:eastAsia="zh-CN"/>
        </w:rPr>
        <w:t>’s notes RAN1#88bis, Apr. 2017.</w:t>
      </w:r>
      <w:bookmarkEnd w:id="7"/>
    </w:p>
    <w:p w14:paraId="4157F571" w14:textId="26397D31" w:rsidR="00802077" w:rsidRDefault="00802077" w:rsidP="001567FA">
      <w:pPr>
        <w:numPr>
          <w:ilvl w:val="0"/>
          <w:numId w:val="30"/>
        </w:numPr>
        <w:tabs>
          <w:tab w:val="left" w:pos="810"/>
        </w:tabs>
        <w:spacing w:after="180"/>
        <w:ind w:left="440" w:hangingChars="200" w:hanging="440"/>
        <w:contextualSpacing/>
        <w:rPr>
          <w:lang w:eastAsia="zh-CN"/>
        </w:rPr>
      </w:pPr>
      <w:bookmarkStart w:id="10" w:name="_Ref478045549"/>
      <w:bookmarkEnd w:id="8"/>
      <w:r>
        <w:rPr>
          <w:lang w:eastAsia="zh-CN"/>
        </w:rPr>
        <w:t>H. Q. Ngo, E. G. Larsson, and T. L. Marzetta, “</w:t>
      </w:r>
      <w:r w:rsidRPr="00802077">
        <w:rPr>
          <w:lang w:eastAsia="zh-CN"/>
        </w:rPr>
        <w:t>Massive MU-MIMO downlink TDD systems with linear precoding and downlink pilots</w:t>
      </w:r>
      <w:r>
        <w:rPr>
          <w:lang w:eastAsia="zh-CN"/>
        </w:rPr>
        <w:t>,” in Proc. Allerton Conf. on Communications, Control, and Computing, Oct. 2013.</w:t>
      </w:r>
      <w:bookmarkEnd w:id="10"/>
    </w:p>
    <w:p w14:paraId="06848DE8" w14:textId="5F571BB8" w:rsidR="001567FA" w:rsidRDefault="001567FA" w:rsidP="001567FA">
      <w:pPr>
        <w:numPr>
          <w:ilvl w:val="0"/>
          <w:numId w:val="30"/>
        </w:numPr>
        <w:tabs>
          <w:tab w:val="left" w:pos="810"/>
        </w:tabs>
        <w:spacing w:after="180"/>
        <w:ind w:left="440" w:hangingChars="200" w:hanging="440"/>
        <w:contextualSpacing/>
        <w:rPr>
          <w:lang w:eastAsia="zh-CN"/>
        </w:rPr>
      </w:pPr>
      <w:bookmarkStart w:id="11" w:name="_Ref478049741"/>
      <w:r>
        <w:rPr>
          <w:lang w:eastAsia="zh-CN"/>
        </w:rPr>
        <w:t>3GPP TR 38.802, “Study on New Radio (NR) access technology; Physical layer aspects,” v. 2.0.0, Mar. 2017.</w:t>
      </w:r>
      <w:bookmarkEnd w:id="11"/>
    </w:p>
    <w:p w14:paraId="6B2D6270" w14:textId="77777777" w:rsidR="005818D6" w:rsidRDefault="005818D6" w:rsidP="005818D6">
      <w:pPr>
        <w:numPr>
          <w:ilvl w:val="0"/>
          <w:numId w:val="30"/>
        </w:numPr>
        <w:tabs>
          <w:tab w:val="left" w:pos="810"/>
        </w:tabs>
        <w:spacing w:after="180"/>
        <w:ind w:left="440" w:hangingChars="200" w:hanging="440"/>
        <w:contextualSpacing/>
        <w:rPr>
          <w:lang w:eastAsia="zh-CN"/>
        </w:rPr>
      </w:pPr>
      <w:bookmarkStart w:id="12" w:name="_Ref462412998"/>
      <w:bookmarkStart w:id="13" w:name="_Ref458783453"/>
      <w:bookmarkEnd w:id="9"/>
      <w:proofErr w:type="gramStart"/>
      <w:r w:rsidRPr="000D5626">
        <w:rPr>
          <w:lang w:eastAsia="zh-CN"/>
        </w:rPr>
        <w:t xml:space="preserve">R1-163984, “Discussion on phase noise </w:t>
      </w:r>
      <w:proofErr w:type="spellStart"/>
      <w:r w:rsidRPr="000D5626">
        <w:rPr>
          <w:lang w:eastAsia="zh-CN"/>
        </w:rPr>
        <w:t>modeling</w:t>
      </w:r>
      <w:proofErr w:type="spellEnd"/>
      <w:r w:rsidRPr="000D5626">
        <w:rPr>
          <w:lang w:eastAsia="zh-CN"/>
        </w:rPr>
        <w:t xml:space="preserve">,” </w:t>
      </w:r>
      <w:r>
        <w:rPr>
          <w:lang w:eastAsia="zh-CN"/>
        </w:rPr>
        <w:t>RAN1#85</w:t>
      </w:r>
      <w:r w:rsidRPr="000D5626">
        <w:rPr>
          <w:lang w:eastAsia="zh-CN"/>
        </w:rPr>
        <w:t>, May 2016.</w:t>
      </w:r>
      <w:bookmarkEnd w:id="12"/>
      <w:proofErr w:type="gramEnd"/>
    </w:p>
    <w:p w14:paraId="4C288967" w14:textId="521819B6" w:rsidR="005818D6" w:rsidRDefault="005818D6" w:rsidP="005818D6">
      <w:pPr>
        <w:numPr>
          <w:ilvl w:val="0"/>
          <w:numId w:val="30"/>
        </w:numPr>
        <w:tabs>
          <w:tab w:val="left" w:pos="810"/>
        </w:tabs>
        <w:spacing w:after="180"/>
        <w:ind w:left="440" w:hangingChars="200" w:hanging="440"/>
        <w:contextualSpacing/>
        <w:rPr>
          <w:lang w:eastAsia="zh-CN"/>
        </w:rPr>
      </w:pPr>
      <w:bookmarkStart w:id="14" w:name="_Ref458782539"/>
      <w:bookmarkEnd w:id="13"/>
      <w:r w:rsidRPr="00E320CF">
        <w:rPr>
          <w:lang w:eastAsia="zh-CN"/>
        </w:rPr>
        <w:t>R1-165685</w:t>
      </w:r>
      <w:r>
        <w:rPr>
          <w:lang w:eastAsia="zh-CN"/>
        </w:rPr>
        <w:t>, “</w:t>
      </w:r>
      <w:r w:rsidRPr="00E320CF">
        <w:rPr>
          <w:lang w:eastAsia="zh-CN"/>
        </w:rPr>
        <w:t xml:space="preserve">WF on Phase Noise </w:t>
      </w:r>
      <w:proofErr w:type="spellStart"/>
      <w:r w:rsidRPr="00E320CF">
        <w:rPr>
          <w:lang w:eastAsia="zh-CN"/>
        </w:rPr>
        <w:t>Modeling</w:t>
      </w:r>
      <w:proofErr w:type="spellEnd"/>
      <w:r>
        <w:rPr>
          <w:lang w:eastAsia="zh-CN"/>
        </w:rPr>
        <w:t>,” RAN1#85, May 2016.</w:t>
      </w:r>
      <w:bookmarkEnd w:id="6"/>
      <w:bookmarkEnd w:id="14"/>
    </w:p>
    <w:p w14:paraId="2E0DD18C" w14:textId="2EA89F5F" w:rsidR="00FE4D6E" w:rsidRPr="00AA30A7" w:rsidRDefault="00FE4D6E" w:rsidP="00FE4D6E">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sz w:val="36"/>
        </w:rPr>
        <w:t>Appendix</w:t>
      </w:r>
    </w:p>
    <w:p w14:paraId="4CCBBEF9" w14:textId="77777777" w:rsidR="00FE4D6E" w:rsidRPr="000F4290" w:rsidRDefault="00FE4D6E" w:rsidP="00FE4D6E">
      <w:pPr>
        <w:pStyle w:val="2"/>
        <w:keepLines/>
        <w:overflowPunct w:val="0"/>
        <w:autoSpaceDE w:val="0"/>
        <w:autoSpaceDN w:val="0"/>
        <w:adjustRightInd w:val="0"/>
        <w:spacing w:before="180" w:after="180" w:line="240" w:lineRule="auto"/>
        <w:jc w:val="left"/>
        <w:textAlignment w:val="baseline"/>
        <w:rPr>
          <w:lang w:val="en-US"/>
        </w:rPr>
      </w:pPr>
      <w:r>
        <w:rPr>
          <w:lang w:val="en-US"/>
        </w:rPr>
        <w:t>S</w:t>
      </w:r>
      <w:r w:rsidRPr="000F4290">
        <w:rPr>
          <w:lang w:val="en-US"/>
        </w:rPr>
        <w:t>imulation parameters</w:t>
      </w:r>
    </w:p>
    <w:p w14:paraId="3F6A2B93" w14:textId="73397BC3" w:rsidR="00FE4D6E" w:rsidRDefault="00FE4D6E" w:rsidP="00FE4D6E">
      <w:pPr>
        <w:spacing w:after="180"/>
        <w:rPr>
          <w:lang w:eastAsia="ko-KR"/>
        </w:rPr>
      </w:pPr>
      <w:r w:rsidRPr="0067752F">
        <w:rPr>
          <w:lang w:eastAsia="ko-KR"/>
        </w:rPr>
        <w:t xml:space="preserve">The link-level simulation parameters are summarized in </w:t>
      </w:r>
      <w:r w:rsidRPr="0067752F">
        <w:rPr>
          <w:lang w:eastAsia="ko-KR"/>
        </w:rPr>
        <w:fldChar w:fldCharType="begin"/>
      </w:r>
      <w:r w:rsidRPr="0067752F">
        <w:rPr>
          <w:lang w:eastAsia="ko-KR"/>
        </w:rPr>
        <w:instrText xml:space="preserve"> REF _Ref458782256 \h  \* MERGEFORMAT </w:instrText>
      </w:r>
      <w:r w:rsidRPr="0067752F">
        <w:rPr>
          <w:lang w:eastAsia="ko-KR"/>
        </w:rPr>
      </w:r>
      <w:r w:rsidRPr="0067752F">
        <w:rPr>
          <w:lang w:eastAsia="ko-KR"/>
        </w:rPr>
        <w:fldChar w:fldCharType="separate"/>
      </w:r>
      <w:r w:rsidR="00F44E11">
        <w:t xml:space="preserve">Table </w:t>
      </w:r>
      <w:r w:rsidR="00F44E11">
        <w:rPr>
          <w:noProof/>
        </w:rPr>
        <w:t>1</w:t>
      </w:r>
      <w:r w:rsidRPr="0067752F">
        <w:rPr>
          <w:lang w:eastAsia="ko-KR"/>
        </w:rPr>
        <w:fldChar w:fldCharType="end"/>
      </w:r>
      <w:r w:rsidR="00E52595">
        <w:rPr>
          <w:lang w:eastAsia="ko-KR"/>
        </w:rPr>
        <w:t xml:space="preserve">, which are agreed for the DMRS evaluation of </w:t>
      </w:r>
      <w:proofErr w:type="gramStart"/>
      <w:r w:rsidR="00E52595">
        <w:rPr>
          <w:lang w:eastAsia="ko-KR"/>
        </w:rPr>
        <w:t>high speed</w:t>
      </w:r>
      <w:proofErr w:type="gramEnd"/>
      <w:r w:rsidR="00E52595">
        <w:rPr>
          <w:lang w:eastAsia="ko-KR"/>
        </w:rPr>
        <w:t xml:space="preserve"> scenario</w:t>
      </w:r>
      <w:r w:rsidRPr="0067752F">
        <w:rPr>
          <w:lang w:eastAsia="ko-KR"/>
        </w:rPr>
        <w:t>. For the phase noise model, the m</w:t>
      </w:r>
      <w:r w:rsidRPr="0067752F">
        <w:rPr>
          <w:rFonts w:hint="eastAsia"/>
          <w:szCs w:val="22"/>
          <w:lang w:eastAsia="ko-KR"/>
        </w:rPr>
        <w:t xml:space="preserve">ulti-pole/zero model </w:t>
      </w:r>
      <w:r w:rsidRPr="0067752F">
        <w:rPr>
          <w:szCs w:val="22"/>
          <w:lang w:eastAsia="ko-KR"/>
        </w:rPr>
        <w:t xml:space="preserve">for 30 GHz is used </w:t>
      </w:r>
      <w:r>
        <w:rPr>
          <w:szCs w:val="22"/>
          <w:lang w:eastAsia="ko-KR"/>
        </w:rPr>
        <w:fldChar w:fldCharType="begin"/>
      </w:r>
      <w:r>
        <w:rPr>
          <w:szCs w:val="22"/>
          <w:lang w:eastAsia="ko-KR"/>
        </w:rPr>
        <w:instrText xml:space="preserve"> REF _Ref462412998 \n \h </w:instrText>
      </w:r>
      <w:r>
        <w:rPr>
          <w:szCs w:val="22"/>
          <w:lang w:eastAsia="ko-KR"/>
        </w:rPr>
      </w:r>
      <w:r>
        <w:rPr>
          <w:szCs w:val="22"/>
          <w:lang w:eastAsia="ko-KR"/>
        </w:rPr>
        <w:fldChar w:fldCharType="separate"/>
      </w:r>
      <w:r w:rsidR="00F44E11">
        <w:rPr>
          <w:szCs w:val="22"/>
          <w:lang w:eastAsia="ko-KR"/>
        </w:rPr>
        <w:t>[</w:t>
      </w:r>
      <w:proofErr w:type="gramStart"/>
      <w:r w:rsidR="00F44E11">
        <w:rPr>
          <w:szCs w:val="22"/>
          <w:lang w:eastAsia="ko-KR"/>
        </w:rPr>
        <w:t>5</w:t>
      </w:r>
      <w:proofErr w:type="gramEnd"/>
      <w:r w:rsidR="00F44E11">
        <w:rPr>
          <w:szCs w:val="22"/>
          <w:lang w:eastAsia="ko-KR"/>
        </w:rPr>
        <w:t>]</w:t>
      </w:r>
      <w:r>
        <w:rPr>
          <w:szCs w:val="22"/>
          <w:lang w:eastAsia="ko-KR"/>
        </w:rPr>
        <w:fldChar w:fldCharType="end"/>
      </w:r>
      <w:r>
        <w:rPr>
          <w:szCs w:val="22"/>
          <w:lang w:eastAsia="ko-KR"/>
        </w:rPr>
        <w:t xml:space="preserve">, which was agreed in </w:t>
      </w:r>
      <w:r>
        <w:rPr>
          <w:szCs w:val="22"/>
          <w:lang w:eastAsia="ko-KR"/>
        </w:rPr>
        <w:fldChar w:fldCharType="begin"/>
      </w:r>
      <w:r>
        <w:rPr>
          <w:szCs w:val="22"/>
          <w:lang w:eastAsia="ko-KR"/>
        </w:rPr>
        <w:instrText xml:space="preserve"> REF _Ref458782539 \n \h </w:instrText>
      </w:r>
      <w:r>
        <w:rPr>
          <w:szCs w:val="22"/>
          <w:lang w:eastAsia="ko-KR"/>
        </w:rPr>
      </w:r>
      <w:r>
        <w:rPr>
          <w:szCs w:val="22"/>
          <w:lang w:eastAsia="ko-KR"/>
        </w:rPr>
        <w:fldChar w:fldCharType="separate"/>
      </w:r>
      <w:r w:rsidR="00F44E11">
        <w:rPr>
          <w:szCs w:val="22"/>
          <w:lang w:eastAsia="ko-KR"/>
        </w:rPr>
        <w:t>[6]</w:t>
      </w:r>
      <w:r>
        <w:rPr>
          <w:szCs w:val="22"/>
          <w:lang w:eastAsia="ko-KR"/>
        </w:rPr>
        <w:fldChar w:fldCharType="end"/>
      </w:r>
      <w:r w:rsidRPr="0067752F">
        <w:rPr>
          <w:lang w:eastAsia="ko-KR"/>
        </w:rPr>
        <w:t xml:space="preserve">. </w:t>
      </w:r>
      <w:r w:rsidRPr="0067752F">
        <w:rPr>
          <w:rFonts w:hint="eastAsia"/>
          <w:lang w:eastAsia="ko-KR"/>
        </w:rPr>
        <w:t xml:space="preserve">In the simulation, </w:t>
      </w:r>
      <w:r w:rsidRPr="0067752F">
        <w:rPr>
          <w:lang w:eastAsia="ko-KR"/>
        </w:rPr>
        <w:t xml:space="preserve">the </w:t>
      </w:r>
      <w:r w:rsidRPr="0067752F">
        <w:rPr>
          <w:rFonts w:hint="eastAsia"/>
          <w:lang w:eastAsia="ko-KR"/>
        </w:rPr>
        <w:t>c</w:t>
      </w:r>
      <w:r w:rsidRPr="0067752F">
        <w:rPr>
          <w:lang w:eastAsia="ko-KR"/>
        </w:rPr>
        <w:t xml:space="preserve">ommon phase error </w:t>
      </w:r>
      <w:proofErr w:type="gramStart"/>
      <w:r>
        <w:rPr>
          <w:rFonts w:hint="eastAsia"/>
          <w:lang w:eastAsia="ko-KR"/>
        </w:rPr>
        <w:t xml:space="preserve">is </w:t>
      </w:r>
      <w:r w:rsidRPr="0067752F">
        <w:rPr>
          <w:lang w:eastAsia="ko-KR"/>
        </w:rPr>
        <w:t>compensated</w:t>
      </w:r>
      <w:proofErr w:type="gramEnd"/>
      <w:r w:rsidRPr="0067752F">
        <w:rPr>
          <w:lang w:eastAsia="ko-KR"/>
        </w:rPr>
        <w:t>.</w:t>
      </w:r>
      <w:r>
        <w:rPr>
          <w:rFonts w:hint="eastAsia"/>
          <w:lang w:eastAsia="ko-KR"/>
        </w:rPr>
        <w:t xml:space="preserve"> The frequency offset due </w:t>
      </w:r>
      <w:r>
        <w:rPr>
          <w:lang w:eastAsia="ko-KR"/>
        </w:rPr>
        <w:t>to the</w:t>
      </w:r>
      <w:r>
        <w:rPr>
          <w:rFonts w:hint="eastAsia"/>
          <w:lang w:eastAsia="ko-KR"/>
        </w:rPr>
        <w:t xml:space="preserve"> Doppler shift occurring from the strong LOS path </w:t>
      </w:r>
      <w:proofErr w:type="gramStart"/>
      <w:r>
        <w:rPr>
          <w:rFonts w:hint="eastAsia"/>
          <w:lang w:eastAsia="ko-KR"/>
        </w:rPr>
        <w:t>is also compensated</w:t>
      </w:r>
      <w:proofErr w:type="gramEnd"/>
      <w:r>
        <w:rPr>
          <w:rFonts w:hint="eastAsia"/>
          <w:lang w:eastAsia="ko-KR"/>
        </w:rPr>
        <w:t>.</w:t>
      </w:r>
      <w:r>
        <w:rPr>
          <w:lang w:eastAsia="ko-KR"/>
        </w:rPr>
        <w:t xml:space="preserve"> For the multi-port DMRS allocation, FDM is used for </w:t>
      </w:r>
      <w:proofErr w:type="gramStart"/>
      <w:r>
        <w:rPr>
          <w:lang w:eastAsia="ko-KR"/>
        </w:rPr>
        <w:t>2</w:t>
      </w:r>
      <w:proofErr w:type="gramEnd"/>
      <w:r>
        <w:rPr>
          <w:lang w:eastAsia="ko-KR"/>
        </w:rPr>
        <w:t xml:space="preserve"> orthogonal DMRS ports.</w:t>
      </w:r>
    </w:p>
    <w:p w14:paraId="67168D6D" w14:textId="0696CC32" w:rsidR="00FE4D6E" w:rsidRDefault="00FE4D6E" w:rsidP="00FE4D6E">
      <w:pPr>
        <w:pStyle w:val="ad"/>
        <w:keepNext/>
        <w:jc w:val="center"/>
      </w:pPr>
      <w:bookmarkStart w:id="15" w:name="_Ref458782256"/>
      <w:proofErr w:type="gramStart"/>
      <w:r>
        <w:t xml:space="preserve">Table </w:t>
      </w:r>
      <w:r>
        <w:fldChar w:fldCharType="begin"/>
      </w:r>
      <w:r>
        <w:instrText xml:space="preserve"> SEQ Table \* ARABIC </w:instrText>
      </w:r>
      <w:r>
        <w:fldChar w:fldCharType="separate"/>
      </w:r>
      <w:r w:rsidR="00F44E11">
        <w:rPr>
          <w:noProof/>
        </w:rPr>
        <w:t>1</w:t>
      </w:r>
      <w:r>
        <w:fldChar w:fldCharType="end"/>
      </w:r>
      <w:bookmarkEnd w:id="15"/>
      <w:r>
        <w:t>.</w:t>
      </w:r>
      <w:proofErr w:type="gramEnd"/>
      <w:r>
        <w:t xml:space="preserve"> Link-level simulation parameters</w:t>
      </w:r>
    </w:p>
    <w:tbl>
      <w:tblPr>
        <w:tblStyle w:val="af9"/>
        <w:tblW w:w="0" w:type="auto"/>
        <w:jc w:val="center"/>
        <w:tblLayout w:type="fixed"/>
        <w:tblLook w:val="04A0" w:firstRow="1" w:lastRow="0" w:firstColumn="1" w:lastColumn="0" w:noHBand="0" w:noVBand="1"/>
      </w:tblPr>
      <w:tblGrid>
        <w:gridCol w:w="2943"/>
        <w:gridCol w:w="5954"/>
      </w:tblGrid>
      <w:tr w:rsidR="00FE4D6E" w14:paraId="4D5F507F" w14:textId="77777777" w:rsidTr="00B00FEC">
        <w:trPr>
          <w:cantSplit/>
          <w:jc w:val="center"/>
        </w:trPr>
        <w:tc>
          <w:tcPr>
            <w:tcW w:w="2943" w:type="dxa"/>
            <w:vAlign w:val="center"/>
          </w:tcPr>
          <w:p w14:paraId="673C856F"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Parameter</w:t>
            </w:r>
          </w:p>
        </w:tc>
        <w:tc>
          <w:tcPr>
            <w:tcW w:w="5954" w:type="dxa"/>
            <w:vAlign w:val="center"/>
          </w:tcPr>
          <w:p w14:paraId="17D7D050"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Value</w:t>
            </w:r>
          </w:p>
        </w:tc>
      </w:tr>
      <w:tr w:rsidR="00FE4D6E" w14:paraId="2BB2097C" w14:textId="77777777" w:rsidTr="00B00FEC">
        <w:trPr>
          <w:cantSplit/>
          <w:jc w:val="center"/>
        </w:trPr>
        <w:tc>
          <w:tcPr>
            <w:tcW w:w="2943" w:type="dxa"/>
            <w:vAlign w:val="center"/>
          </w:tcPr>
          <w:p w14:paraId="5CA00442"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Carrier frequency</w:t>
            </w:r>
          </w:p>
        </w:tc>
        <w:tc>
          <w:tcPr>
            <w:tcW w:w="5954" w:type="dxa"/>
            <w:vAlign w:val="center"/>
          </w:tcPr>
          <w:p w14:paraId="01D035F1"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30 GHz</w:t>
            </w:r>
          </w:p>
        </w:tc>
      </w:tr>
      <w:tr w:rsidR="00FE4D6E" w14:paraId="09F8CEEC" w14:textId="77777777" w:rsidTr="00B00FEC">
        <w:trPr>
          <w:cantSplit/>
          <w:jc w:val="center"/>
        </w:trPr>
        <w:tc>
          <w:tcPr>
            <w:tcW w:w="2943" w:type="dxa"/>
            <w:vAlign w:val="center"/>
          </w:tcPr>
          <w:p w14:paraId="6822B6F5"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lastRenderedPageBreak/>
              <w:t>System bandwidth</w:t>
            </w:r>
          </w:p>
        </w:tc>
        <w:tc>
          <w:tcPr>
            <w:tcW w:w="5954" w:type="dxa"/>
            <w:vAlign w:val="center"/>
          </w:tcPr>
          <w:p w14:paraId="16D1CED7"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80 MHz</w:t>
            </w:r>
          </w:p>
        </w:tc>
      </w:tr>
      <w:tr w:rsidR="00FE4D6E" w14:paraId="34242F9B" w14:textId="77777777" w:rsidTr="00B00FEC">
        <w:trPr>
          <w:cantSplit/>
          <w:jc w:val="center"/>
        </w:trPr>
        <w:tc>
          <w:tcPr>
            <w:tcW w:w="2943" w:type="dxa"/>
            <w:vAlign w:val="center"/>
          </w:tcPr>
          <w:p w14:paraId="2926EBC8" w14:textId="77777777" w:rsidR="00FE4D6E" w:rsidRDefault="00FE4D6E" w:rsidP="00B00FEC">
            <w:pPr>
              <w:spacing w:after="0"/>
              <w:jc w:val="center"/>
              <w:rPr>
                <w:szCs w:val="22"/>
                <w:lang w:eastAsia="ko-KR"/>
              </w:rPr>
            </w:pPr>
            <w:r>
              <w:rPr>
                <w:rFonts w:hint="eastAsia"/>
                <w:szCs w:val="22"/>
                <w:lang w:eastAsia="ko-KR"/>
              </w:rPr>
              <w:t>Subcarrier spacing</w:t>
            </w:r>
          </w:p>
        </w:tc>
        <w:tc>
          <w:tcPr>
            <w:tcW w:w="5954" w:type="dxa"/>
            <w:vAlign w:val="center"/>
          </w:tcPr>
          <w:p w14:paraId="55302C66" w14:textId="77777777" w:rsidR="00FE4D6E" w:rsidRDefault="00FE4D6E" w:rsidP="00B00FEC">
            <w:pPr>
              <w:spacing w:after="0"/>
              <w:jc w:val="center"/>
              <w:rPr>
                <w:szCs w:val="22"/>
                <w:lang w:eastAsia="ko-KR"/>
              </w:rPr>
            </w:pPr>
            <w:r>
              <w:rPr>
                <w:rFonts w:hint="eastAsia"/>
                <w:szCs w:val="22"/>
                <w:lang w:eastAsia="ko-KR"/>
              </w:rPr>
              <w:t>120 kHz</w:t>
            </w:r>
          </w:p>
        </w:tc>
      </w:tr>
      <w:tr w:rsidR="00FE4D6E" w14:paraId="253D9B4B" w14:textId="77777777" w:rsidTr="00B00FEC">
        <w:trPr>
          <w:cantSplit/>
          <w:jc w:val="center"/>
        </w:trPr>
        <w:tc>
          <w:tcPr>
            <w:tcW w:w="2943" w:type="dxa"/>
            <w:vAlign w:val="center"/>
          </w:tcPr>
          <w:p w14:paraId="6B430C05"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5954" w:type="dxa"/>
            <w:vAlign w:val="center"/>
          </w:tcPr>
          <w:p w14:paraId="06311D4C"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FE4D6E" w14:paraId="5C807F0D" w14:textId="77777777" w:rsidTr="00B00FEC">
        <w:trPr>
          <w:cantSplit/>
          <w:jc w:val="center"/>
        </w:trPr>
        <w:tc>
          <w:tcPr>
            <w:tcW w:w="2943" w:type="dxa"/>
            <w:vAlign w:val="center"/>
          </w:tcPr>
          <w:p w14:paraId="477B45F1"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MCS</w:t>
            </w:r>
          </w:p>
        </w:tc>
        <w:tc>
          <w:tcPr>
            <w:tcW w:w="5954" w:type="dxa"/>
            <w:vAlign w:val="center"/>
          </w:tcPr>
          <w:p w14:paraId="5F370325"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16QAM</w:t>
            </w:r>
            <w:r>
              <w:rPr>
                <w:szCs w:val="22"/>
                <w:lang w:eastAsia="ko-KR"/>
              </w:rPr>
              <w:t xml:space="preserve"> 3/4</w:t>
            </w:r>
          </w:p>
        </w:tc>
      </w:tr>
      <w:tr w:rsidR="00FE4D6E" w14:paraId="4F278082" w14:textId="77777777" w:rsidTr="00B00FEC">
        <w:trPr>
          <w:cantSplit/>
          <w:jc w:val="center"/>
        </w:trPr>
        <w:tc>
          <w:tcPr>
            <w:tcW w:w="2943" w:type="dxa"/>
            <w:vAlign w:val="center"/>
          </w:tcPr>
          <w:p w14:paraId="4897030B"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5954" w:type="dxa"/>
            <w:vAlign w:val="center"/>
          </w:tcPr>
          <w:p w14:paraId="645C975C" w14:textId="5B6BB1FA"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1</w:t>
            </w:r>
          </w:p>
        </w:tc>
      </w:tr>
      <w:tr w:rsidR="00FE4D6E" w14:paraId="54C170FE" w14:textId="77777777" w:rsidTr="00B00FEC">
        <w:trPr>
          <w:cantSplit/>
          <w:jc w:val="center"/>
        </w:trPr>
        <w:tc>
          <w:tcPr>
            <w:tcW w:w="2943" w:type="dxa"/>
            <w:vAlign w:val="center"/>
          </w:tcPr>
          <w:p w14:paraId="3979DE22"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Channel estimation</w:t>
            </w:r>
          </w:p>
        </w:tc>
        <w:tc>
          <w:tcPr>
            <w:tcW w:w="5954" w:type="dxa"/>
            <w:vAlign w:val="center"/>
          </w:tcPr>
          <w:p w14:paraId="134B8F34" w14:textId="77777777" w:rsidR="00FE4D6E" w:rsidRDefault="00FE4D6E" w:rsidP="00B00FEC">
            <w:pPr>
              <w:overflowPunct/>
              <w:autoSpaceDE/>
              <w:autoSpaceDN/>
              <w:adjustRightInd/>
              <w:spacing w:after="0"/>
              <w:jc w:val="center"/>
              <w:textAlignment w:val="auto"/>
              <w:rPr>
                <w:szCs w:val="22"/>
                <w:lang w:eastAsia="ko-KR"/>
              </w:rPr>
            </w:pPr>
            <w:r>
              <w:rPr>
                <w:szCs w:val="22"/>
                <w:lang w:eastAsia="ko-KR"/>
              </w:rPr>
              <w:t>LS estimation and linear interpolation</w:t>
            </w:r>
          </w:p>
        </w:tc>
      </w:tr>
      <w:tr w:rsidR="00FE4D6E" w14:paraId="6682516C" w14:textId="77777777" w:rsidTr="00B00FEC">
        <w:trPr>
          <w:cantSplit/>
          <w:jc w:val="center"/>
        </w:trPr>
        <w:tc>
          <w:tcPr>
            <w:tcW w:w="2943" w:type="dxa"/>
            <w:vAlign w:val="center"/>
          </w:tcPr>
          <w:p w14:paraId="1C189578"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E</w:t>
            </w:r>
            <w:r>
              <w:rPr>
                <w:szCs w:val="22"/>
                <w:lang w:eastAsia="ko-KR"/>
              </w:rPr>
              <w:t>qualizer</w:t>
            </w:r>
          </w:p>
        </w:tc>
        <w:tc>
          <w:tcPr>
            <w:tcW w:w="5954" w:type="dxa"/>
            <w:vAlign w:val="center"/>
          </w:tcPr>
          <w:p w14:paraId="762AE439"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FE4D6E" w14:paraId="4BD8BAEC" w14:textId="77777777" w:rsidTr="00B00FEC">
        <w:trPr>
          <w:cantSplit/>
          <w:jc w:val="center"/>
        </w:trPr>
        <w:tc>
          <w:tcPr>
            <w:tcW w:w="2943" w:type="dxa"/>
            <w:vAlign w:val="center"/>
          </w:tcPr>
          <w:p w14:paraId="307A79AC"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5954" w:type="dxa"/>
            <w:vAlign w:val="center"/>
          </w:tcPr>
          <w:p w14:paraId="659A825D" w14:textId="77777777" w:rsidR="00FE4D6E" w:rsidRPr="000E3CD4" w:rsidRDefault="00FE4D6E" w:rsidP="00B00FEC">
            <w:pPr>
              <w:pStyle w:val="afb"/>
              <w:numPr>
                <w:ilvl w:val="0"/>
                <w:numId w:val="38"/>
              </w:numPr>
              <w:spacing w:after="0"/>
              <w:ind w:leftChars="0" w:left="220" w:hangingChars="100" w:hanging="220"/>
              <w:rPr>
                <w:szCs w:val="22"/>
                <w:lang w:eastAsia="ko-KR"/>
              </w:rPr>
            </w:pPr>
            <w:r w:rsidRPr="000E3CD4">
              <w:rPr>
                <w:szCs w:val="22"/>
                <w:lang w:eastAsia="ko-KR"/>
              </w:rPr>
              <w:t>C</w:t>
            </w:r>
            <w:r w:rsidRPr="000E3CD4">
              <w:rPr>
                <w:rFonts w:hint="eastAsia"/>
                <w:szCs w:val="22"/>
                <w:lang w:eastAsia="ko-KR"/>
              </w:rPr>
              <w:t xml:space="preserve">DL-D </w:t>
            </w:r>
            <w:r w:rsidRPr="000E3CD4">
              <w:rPr>
                <w:szCs w:val="22"/>
                <w:lang w:eastAsia="ko-KR"/>
              </w:rPr>
              <w:t>(</w:t>
            </w:r>
            <w:r w:rsidRPr="000E3CD4">
              <w:rPr>
                <w:rFonts w:hint="eastAsia"/>
                <w:szCs w:val="22"/>
                <w:lang w:eastAsia="ko-KR"/>
              </w:rPr>
              <w:t>DS = 10ns, K-factor</w:t>
            </w:r>
            <w:r w:rsidRPr="000E3CD4">
              <w:rPr>
                <w:szCs w:val="22"/>
                <w:lang w:eastAsia="ko-KR"/>
              </w:rPr>
              <w:t xml:space="preserve"> = 13.3 dB)</w:t>
            </w:r>
          </w:p>
          <w:p w14:paraId="7388238A" w14:textId="77777777" w:rsidR="00FE4D6E" w:rsidRPr="000E3CD4" w:rsidRDefault="00FE4D6E" w:rsidP="00B00FEC">
            <w:pPr>
              <w:pStyle w:val="afb"/>
              <w:numPr>
                <w:ilvl w:val="0"/>
                <w:numId w:val="38"/>
              </w:numPr>
              <w:spacing w:after="0"/>
              <w:ind w:leftChars="0" w:left="220" w:hangingChars="100" w:hanging="220"/>
              <w:rPr>
                <w:szCs w:val="22"/>
                <w:lang w:eastAsia="ko-KR"/>
              </w:rPr>
            </w:pPr>
            <w:r w:rsidRPr="000E3CD4">
              <w:rPr>
                <w:szCs w:val="22"/>
                <w:lang w:eastAsia="ko-KR"/>
              </w:rPr>
              <w:t>Parameter set # 1: 5(ASD), 5(ASA), 1(ZSA), 1(ZSD)</w:t>
            </w:r>
          </w:p>
          <w:p w14:paraId="48C86BB4" w14:textId="77777777" w:rsidR="00FE4D6E" w:rsidRPr="000E3CD4" w:rsidRDefault="00FE4D6E" w:rsidP="00B00FEC">
            <w:pPr>
              <w:pStyle w:val="afb"/>
              <w:numPr>
                <w:ilvl w:val="0"/>
                <w:numId w:val="38"/>
              </w:numPr>
              <w:spacing w:after="0"/>
              <w:ind w:leftChars="0" w:left="220" w:hangingChars="100" w:hanging="220"/>
              <w:rPr>
                <w:szCs w:val="22"/>
                <w:lang w:eastAsia="ko-KR"/>
              </w:rPr>
            </w:pPr>
            <w:proofErr w:type="spellStart"/>
            <w:r w:rsidRPr="000E3CD4">
              <w:rPr>
                <w:szCs w:val="22"/>
                <w:lang w:eastAsia="ko-KR"/>
              </w:rPr>
              <w:t>ZoD</w:t>
            </w:r>
            <w:proofErr w:type="spellEnd"/>
            <w:r w:rsidRPr="000E3CD4">
              <w:rPr>
                <w:szCs w:val="22"/>
                <w:lang w:eastAsia="ko-KR"/>
              </w:rPr>
              <w:t xml:space="preserve"> and </w:t>
            </w:r>
            <w:proofErr w:type="spellStart"/>
            <w:r w:rsidRPr="000E3CD4">
              <w:rPr>
                <w:szCs w:val="22"/>
                <w:lang w:eastAsia="ko-KR"/>
              </w:rPr>
              <w:t>ZoA</w:t>
            </w:r>
            <w:proofErr w:type="spellEnd"/>
            <w:r w:rsidRPr="000E3CD4">
              <w:rPr>
                <w:szCs w:val="22"/>
                <w:lang w:eastAsia="ko-KR"/>
              </w:rPr>
              <w:t xml:space="preserve"> for cluster #1 are fixed at 90 degrees</w:t>
            </w:r>
          </w:p>
        </w:tc>
      </w:tr>
      <w:tr w:rsidR="00FE4D6E" w14:paraId="45DC2646" w14:textId="77777777" w:rsidTr="00B00FEC">
        <w:trPr>
          <w:cantSplit/>
          <w:jc w:val="center"/>
        </w:trPr>
        <w:tc>
          <w:tcPr>
            <w:tcW w:w="2943" w:type="dxa"/>
            <w:vAlign w:val="center"/>
          </w:tcPr>
          <w:p w14:paraId="5487C41A" w14:textId="77777777" w:rsidR="00FE4D6E" w:rsidRDefault="00FE4D6E" w:rsidP="00B00FEC">
            <w:pPr>
              <w:spacing w:after="0"/>
              <w:jc w:val="center"/>
              <w:rPr>
                <w:szCs w:val="22"/>
                <w:lang w:eastAsia="ko-KR"/>
              </w:rPr>
            </w:pPr>
            <w:r>
              <w:rPr>
                <w:rFonts w:hint="eastAsia"/>
                <w:szCs w:val="22"/>
                <w:lang w:eastAsia="ko-KR"/>
              </w:rPr>
              <w:t>TRP antenna configuration</w:t>
            </w:r>
          </w:p>
        </w:tc>
        <w:tc>
          <w:tcPr>
            <w:tcW w:w="5954" w:type="dxa"/>
            <w:vAlign w:val="center"/>
          </w:tcPr>
          <w:p w14:paraId="777B0783" w14:textId="77777777" w:rsidR="00FE4D6E" w:rsidRPr="000E3CD4" w:rsidRDefault="00FE4D6E" w:rsidP="00B00FEC">
            <w:pPr>
              <w:pStyle w:val="afb"/>
              <w:numPr>
                <w:ilvl w:val="0"/>
                <w:numId w:val="38"/>
              </w:numPr>
              <w:spacing w:after="0"/>
              <w:ind w:leftChars="0" w:left="220" w:hangingChars="100" w:hanging="220"/>
              <w:rPr>
                <w:szCs w:val="22"/>
                <w:lang w:eastAsia="ko-KR"/>
              </w:rPr>
            </w:pPr>
            <w:r w:rsidRPr="00C46060">
              <w:rPr>
                <w:szCs w:val="22"/>
                <w:lang w:eastAsia="ko-KR"/>
              </w:rPr>
              <w:t>(</w:t>
            </w:r>
            <w:proofErr w:type="spellStart"/>
            <w:r w:rsidRPr="00C46060">
              <w:rPr>
                <w:szCs w:val="22"/>
                <w:lang w:eastAsia="ko-KR"/>
              </w:rPr>
              <w:t>M,N,P,Mg,Ng</w:t>
            </w:r>
            <w:proofErr w:type="spellEnd"/>
            <w:r w:rsidRPr="00C46060">
              <w:rPr>
                <w:szCs w:val="22"/>
                <w:lang w:eastAsia="ko-KR"/>
              </w:rPr>
              <w:t>) = (</w:t>
            </w:r>
            <w:r>
              <w:rPr>
                <w:szCs w:val="22"/>
                <w:lang w:eastAsia="ko-KR"/>
              </w:rPr>
              <w:t>8</w:t>
            </w:r>
            <w:r w:rsidRPr="00C46060">
              <w:rPr>
                <w:szCs w:val="22"/>
                <w:lang w:eastAsia="ko-KR"/>
              </w:rPr>
              <w:t>,8,2,1,1); (</w:t>
            </w:r>
            <w:proofErr w:type="spellStart"/>
            <w:r w:rsidRPr="00C46060">
              <w:rPr>
                <w:szCs w:val="22"/>
                <w:lang w:eastAsia="ko-KR"/>
              </w:rPr>
              <w:t>dV,dH</w:t>
            </w:r>
            <w:proofErr w:type="spellEnd"/>
            <w:r w:rsidRPr="00C46060">
              <w:rPr>
                <w:szCs w:val="22"/>
                <w:lang w:eastAsia="ko-KR"/>
              </w:rPr>
              <w:t>) = (0.5, 0.5)λ with directional antenna element (HPBW=65</w:t>
            </w:r>
            <w:r>
              <w:rPr>
                <w:szCs w:val="22"/>
                <w:lang w:eastAsia="ko-KR"/>
              </w:rPr>
              <w:sym w:font="Symbol" w:char="F0B0"/>
            </w:r>
            <w:r w:rsidRPr="00C46060">
              <w:rPr>
                <w:szCs w:val="22"/>
                <w:lang w:eastAsia="ko-KR"/>
              </w:rPr>
              <w:t>, directivity 8dB)</w:t>
            </w:r>
          </w:p>
        </w:tc>
      </w:tr>
      <w:tr w:rsidR="00FE4D6E" w14:paraId="06DA71EE" w14:textId="77777777" w:rsidTr="00B00FEC">
        <w:trPr>
          <w:cantSplit/>
          <w:jc w:val="center"/>
        </w:trPr>
        <w:tc>
          <w:tcPr>
            <w:tcW w:w="2943" w:type="dxa"/>
            <w:vAlign w:val="center"/>
          </w:tcPr>
          <w:p w14:paraId="29B524AC" w14:textId="77777777" w:rsidR="00FE4D6E" w:rsidRDefault="00FE4D6E" w:rsidP="00B00FEC">
            <w:pPr>
              <w:spacing w:after="0"/>
              <w:jc w:val="center"/>
              <w:rPr>
                <w:szCs w:val="22"/>
                <w:lang w:eastAsia="ko-KR"/>
              </w:rPr>
            </w:pPr>
            <w:r>
              <w:rPr>
                <w:rFonts w:hint="eastAsia"/>
                <w:szCs w:val="22"/>
                <w:lang w:eastAsia="ko-KR"/>
              </w:rPr>
              <w:t>UE antenna configuration</w:t>
            </w:r>
          </w:p>
        </w:tc>
        <w:tc>
          <w:tcPr>
            <w:tcW w:w="5954" w:type="dxa"/>
            <w:vAlign w:val="center"/>
          </w:tcPr>
          <w:p w14:paraId="254C9AC6" w14:textId="77777777" w:rsidR="00FE4D6E" w:rsidRPr="000E3CD4" w:rsidRDefault="00FE4D6E" w:rsidP="00B00FEC">
            <w:pPr>
              <w:pStyle w:val="afb"/>
              <w:numPr>
                <w:ilvl w:val="0"/>
                <w:numId w:val="38"/>
              </w:numPr>
              <w:spacing w:after="0"/>
              <w:ind w:leftChars="0" w:left="220" w:hangingChars="100" w:hanging="220"/>
              <w:rPr>
                <w:szCs w:val="22"/>
                <w:lang w:eastAsia="ko-KR"/>
              </w:rPr>
            </w:pPr>
            <w:r w:rsidRPr="00C46060">
              <w:rPr>
                <w:szCs w:val="22"/>
                <w:lang w:eastAsia="ko-KR"/>
              </w:rPr>
              <w:t>(</w:t>
            </w:r>
            <w:proofErr w:type="spellStart"/>
            <w:r w:rsidRPr="00C46060">
              <w:rPr>
                <w:szCs w:val="22"/>
                <w:lang w:eastAsia="ko-KR"/>
              </w:rPr>
              <w:t>M,N,P,Mg,Ng</w:t>
            </w:r>
            <w:proofErr w:type="spellEnd"/>
            <w:r w:rsidRPr="00C46060">
              <w:rPr>
                <w:szCs w:val="22"/>
                <w:lang w:eastAsia="ko-KR"/>
              </w:rPr>
              <w:t>) = (</w:t>
            </w:r>
            <w:r>
              <w:rPr>
                <w:szCs w:val="22"/>
                <w:lang w:eastAsia="ko-KR"/>
              </w:rPr>
              <w:t>8</w:t>
            </w:r>
            <w:r w:rsidRPr="00C46060">
              <w:rPr>
                <w:szCs w:val="22"/>
                <w:lang w:eastAsia="ko-KR"/>
              </w:rPr>
              <w:t>,8,2,1,1); (</w:t>
            </w:r>
            <w:proofErr w:type="spellStart"/>
            <w:r w:rsidRPr="00C46060">
              <w:rPr>
                <w:szCs w:val="22"/>
                <w:lang w:eastAsia="ko-KR"/>
              </w:rPr>
              <w:t>dV,dH</w:t>
            </w:r>
            <w:proofErr w:type="spellEnd"/>
            <w:r w:rsidRPr="00C46060">
              <w:rPr>
                <w:szCs w:val="22"/>
                <w:lang w:eastAsia="ko-KR"/>
              </w:rPr>
              <w:t>) = (0.5, 0.5)λ with directional antenna element (HPBW=65</w:t>
            </w:r>
            <w:r>
              <w:rPr>
                <w:szCs w:val="22"/>
                <w:lang w:eastAsia="ko-KR"/>
              </w:rPr>
              <w:sym w:font="Symbol" w:char="F0B0"/>
            </w:r>
            <w:r w:rsidRPr="00C46060">
              <w:rPr>
                <w:szCs w:val="22"/>
                <w:lang w:eastAsia="ko-KR"/>
              </w:rPr>
              <w:t>, directivity 8dB)</w:t>
            </w:r>
          </w:p>
        </w:tc>
      </w:tr>
      <w:tr w:rsidR="00FE4D6E" w14:paraId="18220AA3" w14:textId="77777777" w:rsidTr="00B00FEC">
        <w:trPr>
          <w:cantSplit/>
          <w:jc w:val="center"/>
        </w:trPr>
        <w:tc>
          <w:tcPr>
            <w:tcW w:w="2943" w:type="dxa"/>
            <w:vAlign w:val="center"/>
          </w:tcPr>
          <w:p w14:paraId="05515C54"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Phase noise model</w:t>
            </w:r>
          </w:p>
        </w:tc>
        <w:tc>
          <w:tcPr>
            <w:tcW w:w="5954" w:type="dxa"/>
            <w:vAlign w:val="center"/>
          </w:tcPr>
          <w:p w14:paraId="1D4FC415" w14:textId="01999C2D"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 xml:space="preserve">Multi-pole/zero model </w:t>
            </w:r>
            <w:r>
              <w:rPr>
                <w:szCs w:val="22"/>
                <w:lang w:eastAsia="ko-KR"/>
              </w:rPr>
              <w:fldChar w:fldCharType="begin"/>
            </w:r>
            <w:r>
              <w:rPr>
                <w:szCs w:val="22"/>
                <w:lang w:eastAsia="ko-KR"/>
              </w:rPr>
              <w:instrText xml:space="preserve"> </w:instrText>
            </w:r>
            <w:r>
              <w:rPr>
                <w:rFonts w:hint="eastAsia"/>
                <w:szCs w:val="22"/>
                <w:lang w:eastAsia="ko-KR"/>
              </w:rPr>
              <w:instrText>REF _Ref462412998 \n \h</w:instrText>
            </w:r>
            <w:r>
              <w:rPr>
                <w:szCs w:val="22"/>
                <w:lang w:eastAsia="ko-KR"/>
              </w:rPr>
              <w:instrText xml:space="preserve"> </w:instrText>
            </w:r>
            <w:r>
              <w:rPr>
                <w:szCs w:val="22"/>
                <w:lang w:eastAsia="ko-KR"/>
              </w:rPr>
            </w:r>
            <w:r>
              <w:rPr>
                <w:szCs w:val="22"/>
                <w:lang w:eastAsia="ko-KR"/>
              </w:rPr>
              <w:fldChar w:fldCharType="separate"/>
            </w:r>
            <w:r w:rsidR="00F44E11">
              <w:rPr>
                <w:szCs w:val="22"/>
                <w:lang w:eastAsia="ko-KR"/>
              </w:rPr>
              <w:t>[5]</w:t>
            </w:r>
            <w:r>
              <w:rPr>
                <w:szCs w:val="22"/>
                <w:lang w:eastAsia="ko-KR"/>
              </w:rPr>
              <w:fldChar w:fldCharType="end"/>
            </w:r>
          </w:p>
        </w:tc>
      </w:tr>
      <w:tr w:rsidR="00FE4D6E" w14:paraId="0D7F3E71" w14:textId="77777777" w:rsidTr="00B00FEC">
        <w:trPr>
          <w:cantSplit/>
          <w:jc w:val="center"/>
        </w:trPr>
        <w:tc>
          <w:tcPr>
            <w:tcW w:w="2943" w:type="dxa"/>
            <w:vAlign w:val="center"/>
          </w:tcPr>
          <w:p w14:paraId="6CFEBABF"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UE speed</w:t>
            </w:r>
          </w:p>
        </w:tc>
        <w:tc>
          <w:tcPr>
            <w:tcW w:w="5954" w:type="dxa"/>
            <w:vAlign w:val="center"/>
          </w:tcPr>
          <w:p w14:paraId="034F1FAF" w14:textId="77777777" w:rsidR="00FE4D6E" w:rsidRDefault="00FE4D6E" w:rsidP="00B00FEC">
            <w:pPr>
              <w:overflowPunct/>
              <w:autoSpaceDE/>
              <w:autoSpaceDN/>
              <w:adjustRightInd/>
              <w:spacing w:after="0"/>
              <w:jc w:val="center"/>
              <w:textAlignment w:val="auto"/>
              <w:rPr>
                <w:szCs w:val="22"/>
                <w:lang w:eastAsia="ko-KR"/>
              </w:rPr>
            </w:pPr>
            <w:r>
              <w:rPr>
                <w:szCs w:val="22"/>
                <w:lang w:eastAsia="ko-KR"/>
              </w:rPr>
              <w:t>500 km/h</w:t>
            </w:r>
          </w:p>
        </w:tc>
      </w:tr>
    </w:tbl>
    <w:p w14:paraId="019F2E4B" w14:textId="77777777" w:rsidR="00FE4D6E" w:rsidRDefault="00FE4D6E" w:rsidP="00FE4D6E">
      <w:pPr>
        <w:tabs>
          <w:tab w:val="left" w:pos="810"/>
        </w:tabs>
        <w:spacing w:after="180"/>
        <w:contextualSpacing/>
        <w:rPr>
          <w:lang w:eastAsia="zh-CN"/>
        </w:rPr>
      </w:pPr>
    </w:p>
    <w:sectPr w:rsidR="00FE4D6E" w:rsidSect="00AF7772">
      <w:footerReference w:type="default" r:id="rId1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D8F9F2" w14:textId="77777777" w:rsidR="00F431C8" w:rsidRDefault="00F431C8">
      <w:r>
        <w:separator/>
      </w:r>
    </w:p>
  </w:endnote>
  <w:endnote w:type="continuationSeparator" w:id="0">
    <w:p w14:paraId="29DC462E" w14:textId="77777777" w:rsidR="00F431C8" w:rsidRDefault="00F43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7D10F838"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6F37E9">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6F37E9">
      <w:rPr>
        <w:rStyle w:val="af1"/>
        <w:rFonts w:eastAsia="MS Gothic"/>
        <w:noProof/>
      </w:rPr>
      <w:t>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49423F" w14:textId="77777777" w:rsidR="00F431C8" w:rsidRDefault="00F431C8">
      <w:r>
        <w:separator/>
      </w:r>
    </w:p>
  </w:footnote>
  <w:footnote w:type="continuationSeparator" w:id="0">
    <w:p w14:paraId="6E31FF9F" w14:textId="77777777" w:rsidR="00F431C8" w:rsidRDefault="00F431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5">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9">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1">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2">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8">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19">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2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1">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2">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23">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nsid w:val="51DE75A5"/>
    <w:multiLevelType w:val="hybridMultilevel"/>
    <w:tmpl w:val="C6DC67D4"/>
    <w:lvl w:ilvl="0" w:tplc="453EB17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6">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9">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3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A22635C"/>
    <w:multiLevelType w:val="hybridMultilevel"/>
    <w:tmpl w:val="4862603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4">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36">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7">
    <w:nsid w:val="789E1537"/>
    <w:multiLevelType w:val="hybridMultilevel"/>
    <w:tmpl w:val="7BFABDD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1"/>
  </w:num>
  <w:num w:numId="3">
    <w:abstractNumId w:val="16"/>
  </w:num>
  <w:num w:numId="4">
    <w:abstractNumId w:val="39"/>
  </w:num>
  <w:num w:numId="5">
    <w:abstractNumId w:val="2"/>
  </w:num>
  <w:num w:numId="6">
    <w:abstractNumId w:val="13"/>
  </w:num>
  <w:num w:numId="7">
    <w:abstractNumId w:val="26"/>
  </w:num>
  <w:num w:numId="8">
    <w:abstractNumId w:val="17"/>
  </w:num>
  <w:num w:numId="9">
    <w:abstractNumId w:val="23"/>
  </w:num>
  <w:num w:numId="10">
    <w:abstractNumId w:val="0"/>
  </w:num>
  <w:num w:numId="11">
    <w:abstractNumId w:val="2"/>
  </w:num>
  <w:num w:numId="12">
    <w:abstractNumId w:val="2"/>
  </w:num>
  <w:num w:numId="13">
    <w:abstractNumId w:val="9"/>
  </w:num>
  <w:num w:numId="14">
    <w:abstractNumId w:val="21"/>
  </w:num>
  <w:num w:numId="15">
    <w:abstractNumId w:val="12"/>
  </w:num>
  <w:num w:numId="16">
    <w:abstractNumId w:val="6"/>
  </w:num>
  <w:num w:numId="17">
    <w:abstractNumId w:val="3"/>
  </w:num>
  <w:num w:numId="18">
    <w:abstractNumId w:val="40"/>
  </w:num>
  <w:num w:numId="19">
    <w:abstractNumId w:val="35"/>
  </w:num>
  <w:num w:numId="20">
    <w:abstractNumId w:val="29"/>
  </w:num>
  <w:num w:numId="21">
    <w:abstractNumId w:val="22"/>
  </w:num>
  <w:num w:numId="22">
    <w:abstractNumId w:val="30"/>
  </w:num>
  <w:num w:numId="23">
    <w:abstractNumId w:val="7"/>
  </w:num>
  <w:num w:numId="24">
    <w:abstractNumId w:val="36"/>
  </w:num>
  <w:num w:numId="25">
    <w:abstractNumId w:val="28"/>
  </w:num>
  <w:num w:numId="26">
    <w:abstractNumId w:val="38"/>
  </w:num>
  <w:num w:numId="27">
    <w:abstractNumId w:val="2"/>
  </w:num>
  <w:num w:numId="28">
    <w:abstractNumId w:val="2"/>
  </w:num>
  <w:num w:numId="29">
    <w:abstractNumId w:val="15"/>
  </w:num>
  <w:num w:numId="30">
    <w:abstractNumId w:val="14"/>
  </w:num>
  <w:num w:numId="31">
    <w:abstractNumId w:val="33"/>
  </w:num>
  <w:num w:numId="32">
    <w:abstractNumId w:val="5"/>
  </w:num>
  <w:num w:numId="33">
    <w:abstractNumId w:val="34"/>
  </w:num>
  <w:num w:numId="34">
    <w:abstractNumId w:val="25"/>
  </w:num>
  <w:num w:numId="35">
    <w:abstractNumId w:val="11"/>
  </w:num>
  <w:num w:numId="36">
    <w:abstractNumId w:val="8"/>
  </w:num>
  <w:num w:numId="37">
    <w:abstractNumId w:val="19"/>
  </w:num>
  <w:num w:numId="38">
    <w:abstractNumId w:val="27"/>
  </w:num>
  <w:num w:numId="39">
    <w:abstractNumId w:val="20"/>
  </w:num>
  <w:num w:numId="40">
    <w:abstractNumId w:val="4"/>
  </w:num>
  <w:num w:numId="41">
    <w:abstractNumId w:val="10"/>
  </w:num>
  <w:num w:numId="42">
    <w:abstractNumId w:val="18"/>
  </w:num>
  <w:num w:numId="43">
    <w:abstractNumId w:val="24"/>
  </w:num>
  <w:num w:numId="44">
    <w:abstractNumId w:val="37"/>
  </w:num>
  <w:num w:numId="45">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601"/>
    <w:rsid w:val="00006BA1"/>
    <w:rsid w:val="00007AD6"/>
    <w:rsid w:val="00007BA7"/>
    <w:rsid w:val="00007DFB"/>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D4A"/>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6E9E"/>
    <w:rsid w:val="00367495"/>
    <w:rsid w:val="00367764"/>
    <w:rsid w:val="00367A35"/>
    <w:rsid w:val="00370868"/>
    <w:rsid w:val="003708F8"/>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0757"/>
    <w:rsid w:val="00401252"/>
    <w:rsid w:val="00401422"/>
    <w:rsid w:val="004014BB"/>
    <w:rsid w:val="00401572"/>
    <w:rsid w:val="00401701"/>
    <w:rsid w:val="004017EE"/>
    <w:rsid w:val="0040244D"/>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AB1"/>
    <w:rsid w:val="00576E4B"/>
    <w:rsid w:val="00580674"/>
    <w:rsid w:val="00580B9C"/>
    <w:rsid w:val="00581440"/>
    <w:rsid w:val="005818D6"/>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6D2"/>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5F4"/>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C56"/>
    <w:rsid w:val="006E7E02"/>
    <w:rsid w:val="006F00C6"/>
    <w:rsid w:val="006F024D"/>
    <w:rsid w:val="006F0DFF"/>
    <w:rsid w:val="006F0F75"/>
    <w:rsid w:val="006F112E"/>
    <w:rsid w:val="006F11CB"/>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6BD"/>
    <w:rsid w:val="007B1865"/>
    <w:rsid w:val="007B1C4A"/>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BCA"/>
    <w:rsid w:val="007D1C8E"/>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077"/>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63F"/>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743"/>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00"/>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1F16"/>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4B4"/>
    <w:rsid w:val="00B07722"/>
    <w:rsid w:val="00B07B2B"/>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6F39"/>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AC"/>
    <w:rsid w:val="00D108B2"/>
    <w:rsid w:val="00D11104"/>
    <w:rsid w:val="00D1128A"/>
    <w:rsid w:val="00D1284F"/>
    <w:rsid w:val="00D129DB"/>
    <w:rsid w:val="00D12A8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817"/>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B138B-DAAB-4DC1-87B9-4FF1E8736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1786</TotalTime>
  <Pages>6</Pages>
  <Words>1684</Words>
  <Characters>9600</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11262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Windows 사용자</cp:lastModifiedBy>
  <cp:revision>72</cp:revision>
  <cp:lastPrinted>2014-05-09T11:56:00Z</cp:lastPrinted>
  <dcterms:created xsi:type="dcterms:W3CDTF">2017-03-22T02:31:00Z</dcterms:created>
  <dcterms:modified xsi:type="dcterms:W3CDTF">2017-05-05T10:00:00Z</dcterms:modified>
  <cp:category/>
</cp:coreProperties>
</file>